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62C7F" w14:textId="63CA4015" w:rsidR="0068273C" w:rsidRPr="0068273C" w:rsidRDefault="0068273C" w:rsidP="0068273C">
      <w:pPr>
        <w:tabs>
          <w:tab w:val="left" w:pos="1701"/>
          <w:tab w:val="right" w:pos="9639"/>
        </w:tabs>
        <w:spacing w:after="60" w:line="240" w:lineRule="auto"/>
        <w:jc w:val="both"/>
        <w:rPr>
          <w:rFonts w:eastAsia="Times New Roman" w:cs="Arial"/>
          <w:b/>
          <w:sz w:val="32"/>
          <w:szCs w:val="32"/>
        </w:rPr>
      </w:pPr>
      <w:bookmarkStart w:id="0" w:name="_Hlk163052523"/>
      <w:bookmarkStart w:id="1" w:name="_Hlk187746780"/>
      <w:bookmarkEnd w:id="0"/>
      <w:r w:rsidRPr="0068273C">
        <w:rPr>
          <w:rFonts w:eastAsia="Times New Roman" w:cs="Arial"/>
          <w:b/>
          <w:sz w:val="24"/>
          <w:szCs w:val="24"/>
        </w:rPr>
        <w:t>3GPP TSG RAN WG1 #12</w:t>
      </w:r>
      <w:r w:rsidR="00B54F75">
        <w:rPr>
          <w:rFonts w:eastAsia="Times New Roman" w:cs="Arial"/>
          <w:b/>
          <w:sz w:val="24"/>
          <w:szCs w:val="24"/>
        </w:rPr>
        <w:t>1</w:t>
      </w:r>
      <w:r w:rsidRPr="0068273C">
        <w:rPr>
          <w:rFonts w:eastAsia="Times New Roman" w:cs="Arial"/>
          <w:b/>
          <w:sz w:val="24"/>
          <w:szCs w:val="24"/>
        </w:rPr>
        <w:tab/>
      </w:r>
      <w:r w:rsidR="00045545">
        <w:rPr>
          <w:rFonts w:eastAsia="Times New Roman" w:cs="Arial"/>
          <w:b/>
          <w:sz w:val="24"/>
          <w:szCs w:val="24"/>
        </w:rPr>
        <w:t>R1-2504021</w:t>
      </w:r>
    </w:p>
    <w:p w14:paraId="6375E7DD" w14:textId="0438E4C0" w:rsidR="0068273C" w:rsidRPr="0068273C" w:rsidRDefault="00B54F75" w:rsidP="0068273C">
      <w:pPr>
        <w:tabs>
          <w:tab w:val="left" w:pos="1701"/>
          <w:tab w:val="right" w:pos="9639"/>
        </w:tabs>
        <w:spacing w:after="240" w:line="240" w:lineRule="auto"/>
        <w:jc w:val="both"/>
        <w:rPr>
          <w:rFonts w:eastAsia="Times New Roman" w:cs="Arial"/>
          <w:b/>
          <w:sz w:val="24"/>
          <w:szCs w:val="24"/>
        </w:rPr>
      </w:pPr>
      <w:r>
        <w:rPr>
          <w:rFonts w:eastAsia="Times New Roman" w:cs="Arial"/>
          <w:b/>
          <w:sz w:val="24"/>
          <w:szCs w:val="24"/>
          <w:lang w:val="en-GB"/>
        </w:rPr>
        <w:t>St. Julian</w:t>
      </w:r>
      <w:r w:rsidR="0068273C" w:rsidRPr="0068273C">
        <w:rPr>
          <w:rFonts w:eastAsia="Times New Roman" w:cs="Arial"/>
          <w:b/>
          <w:sz w:val="24"/>
          <w:szCs w:val="24"/>
          <w:lang w:val="en-GB"/>
        </w:rPr>
        <w:t xml:space="preserve">, </w:t>
      </w:r>
      <w:r>
        <w:rPr>
          <w:rFonts w:eastAsia="Times New Roman" w:cs="Arial"/>
          <w:b/>
          <w:sz w:val="24"/>
          <w:szCs w:val="24"/>
          <w:lang w:val="en-GB"/>
        </w:rPr>
        <w:t>Malta</w:t>
      </w:r>
      <w:r w:rsidR="0068273C" w:rsidRPr="0068273C">
        <w:rPr>
          <w:rFonts w:eastAsia="Times New Roman" w:cs="Arial"/>
          <w:b/>
          <w:sz w:val="24"/>
          <w:szCs w:val="24"/>
          <w:lang w:val="en-GB"/>
        </w:rPr>
        <w:t xml:space="preserve">, </w:t>
      </w:r>
      <w:r>
        <w:rPr>
          <w:rFonts w:eastAsia="Times New Roman" w:cs="Arial"/>
          <w:b/>
          <w:sz w:val="24"/>
          <w:szCs w:val="24"/>
          <w:lang w:val="en-GB"/>
        </w:rPr>
        <w:t>May</w:t>
      </w:r>
      <w:r w:rsidR="0068273C" w:rsidRPr="0068273C">
        <w:rPr>
          <w:rFonts w:eastAsia="Times New Roman" w:cs="Arial"/>
          <w:b/>
          <w:sz w:val="24"/>
          <w:szCs w:val="24"/>
          <w:lang w:val="en-GB"/>
        </w:rPr>
        <w:t xml:space="preserve"> </w:t>
      </w:r>
      <w:r>
        <w:rPr>
          <w:rFonts w:eastAsia="Times New Roman" w:cs="Arial"/>
          <w:b/>
          <w:sz w:val="24"/>
          <w:szCs w:val="24"/>
          <w:lang w:val="en-GB"/>
        </w:rPr>
        <w:t>19</w:t>
      </w:r>
      <w:r w:rsidR="0068273C" w:rsidRPr="0068273C">
        <w:rPr>
          <w:rFonts w:eastAsia="Times New Roman" w:cs="Arial"/>
          <w:b/>
          <w:sz w:val="24"/>
          <w:szCs w:val="24"/>
          <w:lang w:val="en-GB"/>
        </w:rPr>
        <w:t xml:space="preserve">th – </w:t>
      </w:r>
      <w:r>
        <w:rPr>
          <w:rFonts w:eastAsia="Times New Roman" w:cs="Arial"/>
          <w:b/>
          <w:sz w:val="24"/>
          <w:szCs w:val="24"/>
          <w:lang w:val="en-GB"/>
        </w:rPr>
        <w:t>23rd</w:t>
      </w:r>
      <w:r w:rsidR="0068273C" w:rsidRPr="0068273C">
        <w:rPr>
          <w:rFonts w:eastAsia="Times New Roman" w:cs="Arial"/>
          <w:b/>
          <w:sz w:val="24"/>
          <w:szCs w:val="24"/>
          <w:lang w:val="en-GB"/>
        </w:rPr>
        <w:t>, 2025</w:t>
      </w:r>
    </w:p>
    <w:p w14:paraId="08D55536" w14:textId="77777777" w:rsidR="004A2537" w:rsidRPr="004A5124" w:rsidRDefault="004A2537" w:rsidP="004A2537">
      <w:pPr>
        <w:pStyle w:val="3GPPHeader"/>
        <w:rPr>
          <w:sz w:val="22"/>
        </w:rPr>
      </w:pPr>
      <w:r w:rsidRPr="004A5124">
        <w:rPr>
          <w:sz w:val="22"/>
        </w:rPr>
        <w:t>Agenda Item:</w:t>
      </w:r>
      <w:r w:rsidRPr="004A5124">
        <w:rPr>
          <w:sz w:val="22"/>
        </w:rPr>
        <w:tab/>
      </w:r>
      <w:r>
        <w:rPr>
          <w:sz w:val="22"/>
        </w:rPr>
        <w:t>9.15.4</w:t>
      </w:r>
    </w:p>
    <w:p w14:paraId="7B329FA7" w14:textId="0C24DA36" w:rsidR="004A2537" w:rsidRPr="00CE0424" w:rsidRDefault="004A2537" w:rsidP="004A2537">
      <w:pPr>
        <w:pStyle w:val="3GPPHeader"/>
        <w:rPr>
          <w:sz w:val="22"/>
        </w:rPr>
      </w:pPr>
      <w:r w:rsidRPr="00241A9F">
        <w:rPr>
          <w:sz w:val="22"/>
        </w:rPr>
        <w:t>Source:</w:t>
      </w:r>
      <w:r w:rsidRPr="00241A9F">
        <w:rPr>
          <w:sz w:val="22"/>
        </w:rPr>
        <w:tab/>
        <w:t>Ericsson</w:t>
      </w:r>
    </w:p>
    <w:p w14:paraId="6023BBDB" w14:textId="0917B45C" w:rsidR="004A2537" w:rsidRPr="00CE0424" w:rsidRDefault="004A2537" w:rsidP="004A2537">
      <w:pPr>
        <w:pStyle w:val="3GPPHeader"/>
        <w:rPr>
          <w:sz w:val="22"/>
        </w:rPr>
      </w:pPr>
      <w:r>
        <w:rPr>
          <w:sz w:val="22"/>
        </w:rPr>
        <w:t>Title:</w:t>
      </w:r>
      <w:r w:rsidRPr="00CE0424">
        <w:rPr>
          <w:sz w:val="22"/>
        </w:rPr>
        <w:tab/>
      </w:r>
      <w:r w:rsidR="00EA2B47" w:rsidRPr="00EA2B47">
        <w:rPr>
          <w:sz w:val="22"/>
        </w:rPr>
        <w:t>UE features for R19 NES</w:t>
      </w:r>
      <w:r>
        <w:rPr>
          <w:sz w:val="22"/>
        </w:rPr>
        <w:t xml:space="preserve"> </w:t>
      </w:r>
    </w:p>
    <w:p w14:paraId="55EAB9DE" w14:textId="77777777" w:rsidR="004A2537" w:rsidRPr="00CE0424" w:rsidRDefault="004A2537" w:rsidP="004A2537">
      <w:pPr>
        <w:pStyle w:val="3GPPHeader"/>
        <w:rPr>
          <w:sz w:val="22"/>
        </w:rPr>
      </w:pPr>
      <w:r w:rsidRPr="00CE0424">
        <w:rPr>
          <w:sz w:val="22"/>
        </w:rPr>
        <w:t>Document for:</w:t>
      </w:r>
      <w:r w:rsidRPr="00CE0424">
        <w:rPr>
          <w:sz w:val="22"/>
        </w:rPr>
        <w:tab/>
      </w:r>
      <w:r w:rsidRPr="00BF3361">
        <w:rPr>
          <w:sz w:val="22"/>
        </w:rPr>
        <w:t>Discussion</w:t>
      </w:r>
    </w:p>
    <w:bookmarkEnd w:id="1"/>
    <w:p w14:paraId="28E95669" w14:textId="77777777" w:rsidR="004A2537" w:rsidRPr="00CE0424" w:rsidRDefault="004A2537" w:rsidP="004A2537">
      <w:pPr>
        <w:pStyle w:val="Heading1"/>
      </w:pPr>
      <w:r>
        <w:t>1</w:t>
      </w:r>
      <w:r>
        <w:tab/>
      </w:r>
      <w:r w:rsidRPr="00CE0424">
        <w:t>Introduction</w:t>
      </w:r>
    </w:p>
    <w:p w14:paraId="4DF67708" w14:textId="77777777" w:rsidR="00877762" w:rsidRDefault="004A2537" w:rsidP="004A2537">
      <w:pPr>
        <w:pStyle w:val="BodyText"/>
        <w:rPr>
          <w:rFonts w:cs="Arial"/>
        </w:rPr>
      </w:pPr>
      <w:r>
        <w:rPr>
          <w:rFonts w:cs="Arial"/>
        </w:rPr>
        <w:t>T</w:t>
      </w:r>
      <w:r w:rsidRPr="00482179">
        <w:rPr>
          <w:rFonts w:cs="Arial"/>
        </w:rPr>
        <w:t xml:space="preserve">his contribution </w:t>
      </w:r>
      <w:r w:rsidR="00C32F92">
        <w:rPr>
          <w:rFonts w:cs="Arial"/>
        </w:rPr>
        <w:t>provides</w:t>
      </w:r>
      <w:r>
        <w:rPr>
          <w:rFonts w:cs="Arial"/>
        </w:rPr>
        <w:t xml:space="preserve"> </w:t>
      </w:r>
      <w:r w:rsidR="00C32F92">
        <w:rPr>
          <w:rFonts w:cs="Arial"/>
        </w:rPr>
        <w:t xml:space="preserve">our </w:t>
      </w:r>
      <w:r>
        <w:rPr>
          <w:rFonts w:cs="Arial"/>
        </w:rPr>
        <w:t>view</w:t>
      </w:r>
      <w:r w:rsidR="00C32F92">
        <w:rPr>
          <w:rFonts w:cs="Arial"/>
        </w:rPr>
        <w:t>s</w:t>
      </w:r>
      <w:r>
        <w:rPr>
          <w:rFonts w:cs="Arial"/>
        </w:rPr>
        <w:t xml:space="preserve"> on </w:t>
      </w:r>
      <w:r w:rsidR="00C32F92">
        <w:rPr>
          <w:rFonts w:cs="Arial"/>
        </w:rPr>
        <w:t xml:space="preserve">Rel-19 NES WI </w:t>
      </w:r>
      <w:r>
        <w:rPr>
          <w:rFonts w:cs="Arial"/>
        </w:rPr>
        <w:t>UE features.</w:t>
      </w:r>
      <w:r w:rsidR="0068273C">
        <w:rPr>
          <w:rFonts w:cs="Arial"/>
        </w:rPr>
        <w:t xml:space="preserve"> </w:t>
      </w:r>
    </w:p>
    <w:p w14:paraId="1AA4CF0A" w14:textId="001D567F" w:rsidR="004A2537" w:rsidRPr="00AA2436" w:rsidRDefault="00DD6CDE" w:rsidP="004A2537">
      <w:pPr>
        <w:pStyle w:val="BodyText"/>
        <w:rPr>
          <w:i/>
          <w:lang w:eastAsia="x-none"/>
        </w:rPr>
      </w:pPr>
      <w:r>
        <w:rPr>
          <w:rFonts w:cs="Arial"/>
        </w:rPr>
        <w:t>Session chair notes from RAN1#120</w:t>
      </w:r>
      <w:r w:rsidR="0000320E">
        <w:rPr>
          <w:rFonts w:cs="Arial"/>
        </w:rPr>
        <w:t>bis</w:t>
      </w:r>
      <w:r>
        <w:rPr>
          <w:rFonts w:cs="Arial"/>
        </w:rPr>
        <w:t xml:space="preserve"> </w:t>
      </w:r>
      <w:r w:rsidR="00877762">
        <w:rPr>
          <w:rFonts w:cs="Arial"/>
        </w:rPr>
        <w:t xml:space="preserve">are </w:t>
      </w:r>
      <w:r>
        <w:rPr>
          <w:rFonts w:cs="Arial"/>
        </w:rPr>
        <w:t>in [2]</w:t>
      </w:r>
      <w:r w:rsidR="00877762">
        <w:rPr>
          <w:rFonts w:cs="Arial"/>
        </w:rPr>
        <w:t xml:space="preserve"> and t</w:t>
      </w:r>
      <w:r w:rsidR="0068273C">
        <w:rPr>
          <w:rFonts w:cs="Arial"/>
        </w:rPr>
        <w:t>he latest Rel-19 feature list for NES is in [3].</w:t>
      </w:r>
      <w:r>
        <w:rPr>
          <w:rFonts w:cs="Arial"/>
        </w:rPr>
        <w:t xml:space="preserve"> </w:t>
      </w:r>
    </w:p>
    <w:p w14:paraId="6DC7EDF6" w14:textId="2954EF05" w:rsidR="00152FAC" w:rsidRDefault="004A2537" w:rsidP="00152FAC">
      <w:pPr>
        <w:pStyle w:val="Heading1"/>
      </w:pPr>
      <w:bookmarkStart w:id="2" w:name="_Ref178064866"/>
      <w:r>
        <w:t>2</w:t>
      </w:r>
      <w:r>
        <w:tab/>
      </w:r>
      <w:r w:rsidRPr="00CE0424">
        <w:t>Discussion</w:t>
      </w:r>
      <w:bookmarkEnd w:id="2"/>
    </w:p>
    <w:p w14:paraId="05055D84" w14:textId="7CB01F7E" w:rsidR="00EA2B47" w:rsidRPr="00496D8D" w:rsidRDefault="008B6E4C" w:rsidP="008B6E4C">
      <w:pPr>
        <w:pStyle w:val="BodyText"/>
        <w:rPr>
          <w:rFonts w:cs="Arial"/>
          <w:kern w:val="2"/>
          <w:szCs w:val="20"/>
          <w14:ligatures w14:val="standardContextual"/>
        </w:rPr>
      </w:pPr>
      <w:r w:rsidRPr="00074852">
        <w:rPr>
          <w:rFonts w:cs="Arial"/>
          <w:kern w:val="2"/>
          <w:szCs w:val="20"/>
          <w14:ligatures w14:val="standardContextual"/>
        </w:rPr>
        <w:t>A high-level comment for</w:t>
      </w:r>
      <w:r w:rsidR="003661EF" w:rsidRPr="00074852">
        <w:rPr>
          <w:rFonts w:cs="Arial"/>
          <w:kern w:val="2"/>
          <w:szCs w:val="20"/>
          <w14:ligatures w14:val="standardContextual"/>
        </w:rPr>
        <w:t xml:space="preserve"> UE</w:t>
      </w:r>
      <w:r w:rsidRPr="00074852">
        <w:rPr>
          <w:rFonts w:cs="Arial"/>
          <w:kern w:val="2"/>
          <w:szCs w:val="20"/>
          <w14:ligatures w14:val="standardContextual"/>
        </w:rPr>
        <w:t xml:space="preserve"> feature</w:t>
      </w:r>
      <w:r w:rsidR="003661EF" w:rsidRPr="00074852">
        <w:rPr>
          <w:rFonts w:cs="Arial"/>
          <w:kern w:val="2"/>
          <w:szCs w:val="20"/>
          <w14:ligatures w14:val="standardContextual"/>
        </w:rPr>
        <w:t>s</w:t>
      </w:r>
      <w:r w:rsidRPr="00074852">
        <w:rPr>
          <w:rFonts w:cs="Arial"/>
          <w:kern w:val="2"/>
          <w:szCs w:val="20"/>
          <w14:ligatures w14:val="standardContextual"/>
        </w:rPr>
        <w:t xml:space="preserve"> </w:t>
      </w:r>
      <w:r w:rsidR="003661EF" w:rsidRPr="00074852">
        <w:rPr>
          <w:rFonts w:cs="Arial"/>
          <w:kern w:val="2"/>
          <w:szCs w:val="20"/>
          <w14:ligatures w14:val="standardContextual"/>
        </w:rPr>
        <w:t>discussion</w:t>
      </w:r>
      <w:r w:rsidRPr="00074852">
        <w:rPr>
          <w:rFonts w:cs="Arial"/>
          <w:kern w:val="2"/>
          <w:szCs w:val="20"/>
          <w14:ligatures w14:val="standardContextual"/>
        </w:rPr>
        <w:t xml:space="preserve"> of Rel-19 network energy savings is that a network can take advantage of the energy savings functionality when a large UE population implements the same functionality and indicates support for it. Thus, it is preferable to avoid unnecessarily fine granularity in FG definition (that can lead to large number of FGs) or </w:t>
      </w:r>
      <w:r w:rsidR="00720517" w:rsidRPr="00074852">
        <w:rPr>
          <w:rFonts w:cs="Arial"/>
          <w:kern w:val="2"/>
          <w:szCs w:val="20"/>
          <w14:ligatures w14:val="standardContextual"/>
        </w:rPr>
        <w:t xml:space="preserve">in </w:t>
      </w:r>
      <w:r w:rsidRPr="00074852">
        <w:rPr>
          <w:rFonts w:cs="Arial"/>
          <w:kern w:val="2"/>
          <w:szCs w:val="20"/>
          <w14:ligatures w14:val="standardContextual"/>
        </w:rPr>
        <w:t>reporting.</w:t>
      </w:r>
      <w:r w:rsidRPr="00496D8D">
        <w:rPr>
          <w:rFonts w:cs="Arial"/>
          <w:kern w:val="2"/>
          <w:szCs w:val="20"/>
          <w14:ligatures w14:val="standardContextual"/>
        </w:rPr>
        <w:t xml:space="preserve"> </w:t>
      </w:r>
    </w:p>
    <w:p w14:paraId="7E00E1A6" w14:textId="1F1C91DC" w:rsidR="008B6E4C" w:rsidRDefault="00074852" w:rsidP="008B6E4C">
      <w:pPr>
        <w:pStyle w:val="BodyText"/>
        <w:rPr>
          <w:szCs w:val="20"/>
          <w:lang w:val="en-GB" w:eastAsia="ja-JP"/>
        </w:rPr>
      </w:pPr>
      <w:r>
        <w:rPr>
          <w:szCs w:val="20"/>
          <w:lang w:val="en-GB" w:eastAsia="ja-JP"/>
        </w:rPr>
        <w:t xml:space="preserve">Our views on remaining aspects of the </w:t>
      </w:r>
      <w:r w:rsidR="008B6E4C" w:rsidRPr="00496D8D">
        <w:rPr>
          <w:szCs w:val="20"/>
          <w:lang w:val="en-GB" w:eastAsia="ja-JP"/>
        </w:rPr>
        <w:t xml:space="preserve">FGs </w:t>
      </w:r>
      <w:r>
        <w:rPr>
          <w:szCs w:val="20"/>
          <w:lang w:val="en-GB" w:eastAsia="ja-JP"/>
        </w:rPr>
        <w:t xml:space="preserve">for Rel-19 NES </w:t>
      </w:r>
      <w:r w:rsidR="008B6E4C" w:rsidRPr="00496D8D">
        <w:rPr>
          <w:szCs w:val="20"/>
          <w:lang w:val="en-GB" w:eastAsia="ja-JP"/>
        </w:rPr>
        <w:t xml:space="preserve">are </w:t>
      </w:r>
      <w:r>
        <w:rPr>
          <w:szCs w:val="20"/>
          <w:lang w:val="en-GB" w:eastAsia="ja-JP"/>
        </w:rPr>
        <w:t>as shown</w:t>
      </w:r>
      <w:r w:rsidR="008B6E4C" w:rsidRPr="00496D8D">
        <w:rPr>
          <w:szCs w:val="20"/>
          <w:lang w:val="en-GB" w:eastAsia="ja-JP"/>
        </w:rPr>
        <w:t xml:space="preserve"> below.</w:t>
      </w:r>
    </w:p>
    <w:p w14:paraId="189CBCF4" w14:textId="181500DD" w:rsidR="004A2537" w:rsidRPr="00001C81" w:rsidRDefault="0068273C" w:rsidP="00001C81">
      <w:pPr>
        <w:pStyle w:val="Heading2"/>
      </w:pPr>
      <w:r w:rsidRPr="00001C81">
        <w:t>FG 61-1: (</w:t>
      </w:r>
      <w:r w:rsidR="00074852" w:rsidRPr="00001C81">
        <w:t xml:space="preserve">On-demand SSB </w:t>
      </w:r>
      <w:proofErr w:type="spellStart"/>
      <w:r w:rsidR="00074852" w:rsidRPr="00001C81">
        <w:t>SCell</w:t>
      </w:r>
      <w:proofErr w:type="spellEnd"/>
      <w:r w:rsidR="00074852" w:rsidRPr="00001C81">
        <w:t xml:space="preserve"> operation indicated by RRC based signaling in Case #1</w:t>
      </w:r>
      <w:r w:rsidRPr="00001C81">
        <w:t>)</w:t>
      </w:r>
    </w:p>
    <w:p w14:paraId="1529B065" w14:textId="6CDF4A4A" w:rsidR="00ED2B99" w:rsidRPr="00F76D96" w:rsidRDefault="00ED2B99" w:rsidP="00ED2B99">
      <w:pPr>
        <w:pStyle w:val="BodyText"/>
        <w:numPr>
          <w:ilvl w:val="1"/>
          <w:numId w:val="8"/>
        </w:numPr>
        <w:rPr>
          <w:rFonts w:cs="Arial"/>
          <w:kern w:val="2"/>
          <w:szCs w:val="20"/>
          <w14:ligatures w14:val="standardContextual"/>
        </w:rPr>
      </w:pPr>
      <w:r w:rsidRPr="00F76D96">
        <w:rPr>
          <w:rFonts w:eastAsia="MS Gothic" w:cs="Arial"/>
          <w:color w:val="000000"/>
          <w:szCs w:val="20"/>
          <w:lang w:val="en-GB" w:eastAsia="ja-JP"/>
        </w:rPr>
        <w:t>Pre-</w:t>
      </w:r>
      <w:r w:rsidR="00AE3EEE" w:rsidRPr="00F76D96">
        <w:rPr>
          <w:rFonts w:eastAsia="MS Gothic" w:cs="Arial"/>
          <w:color w:val="000000"/>
          <w:szCs w:val="20"/>
          <w:lang w:val="en-GB" w:eastAsia="ja-JP"/>
        </w:rPr>
        <w:t>requisite:</w:t>
      </w:r>
      <w:r w:rsidRPr="00F76D96">
        <w:rPr>
          <w:rFonts w:eastAsia="MS Gothic" w:cs="Arial"/>
          <w:color w:val="000000"/>
          <w:szCs w:val="20"/>
          <w:lang w:val="en-GB" w:eastAsia="ja-JP"/>
        </w:rPr>
        <w:t xml:space="preserve"> </w:t>
      </w:r>
      <w:r w:rsidR="00F76D96" w:rsidRPr="00F76D96">
        <w:rPr>
          <w:rFonts w:cs="Arial"/>
          <w:kern w:val="2"/>
          <w:szCs w:val="20"/>
          <w14:ligatures w14:val="standardContextual"/>
        </w:rPr>
        <w:t>None.</w:t>
      </w:r>
      <w:r w:rsidR="006D2FD1" w:rsidRPr="00F76D96">
        <w:rPr>
          <w:rFonts w:cs="Arial"/>
          <w:kern w:val="2"/>
          <w:szCs w:val="20"/>
          <w14:ligatures w14:val="standardContextual"/>
        </w:rPr>
        <w:t xml:space="preserve"> </w:t>
      </w:r>
    </w:p>
    <w:p w14:paraId="6C2396FA" w14:textId="77777777" w:rsidR="0098658B" w:rsidRPr="00001C81" w:rsidRDefault="0098658B" w:rsidP="0098658B">
      <w:pPr>
        <w:pStyle w:val="BodyText"/>
        <w:numPr>
          <w:ilvl w:val="1"/>
          <w:numId w:val="8"/>
        </w:numPr>
        <w:rPr>
          <w:rFonts w:cs="Arial"/>
          <w:kern w:val="2"/>
          <w:szCs w:val="20"/>
          <w14:ligatures w14:val="standardContextual"/>
        </w:rPr>
      </w:pPr>
      <w:r w:rsidRPr="00001C81">
        <w:rPr>
          <w:rFonts w:cs="Arial"/>
          <w:kern w:val="2"/>
          <w:szCs w:val="20"/>
          <w14:ligatures w14:val="standardContextual"/>
        </w:rPr>
        <w:t>Note column</w:t>
      </w:r>
    </w:p>
    <w:p w14:paraId="275CE87C" w14:textId="78A51FD7" w:rsidR="009044BC" w:rsidRPr="00001C81" w:rsidRDefault="00ED2B99" w:rsidP="0098658B">
      <w:pPr>
        <w:pStyle w:val="BodyText"/>
        <w:numPr>
          <w:ilvl w:val="2"/>
          <w:numId w:val="8"/>
        </w:numPr>
        <w:rPr>
          <w:rFonts w:cs="Arial"/>
          <w:kern w:val="2"/>
          <w:szCs w:val="20"/>
          <w14:ligatures w14:val="standardContextual"/>
        </w:rPr>
      </w:pPr>
      <w:r>
        <w:rPr>
          <w:rFonts w:cs="Arial"/>
          <w:kern w:val="2"/>
          <w:szCs w:val="20"/>
          <w14:ligatures w14:val="standardContextual"/>
        </w:rPr>
        <w:t>Add “</w:t>
      </w:r>
      <w:r w:rsidR="009044BC" w:rsidRPr="00436BB6">
        <w:rPr>
          <w:rFonts w:cs="Arial"/>
          <w:i/>
          <w:iCs/>
          <w:color w:val="FF0000"/>
          <w:kern w:val="2"/>
          <w:szCs w:val="20"/>
          <w14:ligatures w14:val="standardContextual"/>
        </w:rPr>
        <w:t>If UE additionally support</w:t>
      </w:r>
      <w:r w:rsidRPr="00436BB6">
        <w:rPr>
          <w:rFonts w:cs="Arial"/>
          <w:i/>
          <w:iCs/>
          <w:color w:val="FF0000"/>
          <w:kern w:val="2"/>
          <w:szCs w:val="20"/>
          <w14:ligatures w14:val="standardContextual"/>
        </w:rPr>
        <w:t>s</w:t>
      </w:r>
      <w:r w:rsidR="009044BC" w:rsidRPr="00436BB6">
        <w:rPr>
          <w:rFonts w:cs="Arial"/>
          <w:i/>
          <w:iCs/>
          <w:color w:val="FF0000"/>
          <w:kern w:val="2"/>
          <w:szCs w:val="20"/>
          <w14:ligatures w14:val="standardContextual"/>
        </w:rPr>
        <w:t xml:space="preserve"> </w:t>
      </w:r>
      <w:r w:rsidR="0076065B" w:rsidRPr="00436BB6">
        <w:rPr>
          <w:rFonts w:cs="Arial"/>
          <w:i/>
          <w:iCs/>
          <w:color w:val="FF0000"/>
          <w:kern w:val="2"/>
          <w:szCs w:val="20"/>
          <w14:ligatures w14:val="standardContextual"/>
        </w:rPr>
        <w:t xml:space="preserve">on-demand SSB </w:t>
      </w:r>
      <w:proofErr w:type="spellStart"/>
      <w:r w:rsidR="0076065B" w:rsidRPr="00436BB6">
        <w:rPr>
          <w:rFonts w:cs="Arial"/>
          <w:i/>
          <w:iCs/>
          <w:color w:val="FF0000"/>
          <w:kern w:val="2"/>
          <w:szCs w:val="20"/>
          <w14:ligatures w14:val="standardContextual"/>
        </w:rPr>
        <w:t>SCell</w:t>
      </w:r>
      <w:proofErr w:type="spellEnd"/>
      <w:r w:rsidR="0076065B" w:rsidRPr="00436BB6">
        <w:rPr>
          <w:rFonts w:cs="Arial"/>
          <w:i/>
          <w:iCs/>
          <w:color w:val="FF0000"/>
          <w:kern w:val="2"/>
          <w:szCs w:val="20"/>
          <w14:ligatures w14:val="standardContextual"/>
        </w:rPr>
        <w:t xml:space="preserve"> operation indicated via MAC CE</w:t>
      </w:r>
      <w:r w:rsidR="009044BC" w:rsidRPr="00436BB6">
        <w:rPr>
          <w:rFonts w:cs="Arial"/>
          <w:i/>
          <w:iCs/>
          <w:color w:val="FF0000"/>
          <w:kern w:val="2"/>
          <w:szCs w:val="20"/>
          <w14:ligatures w14:val="standardContextual"/>
        </w:rPr>
        <w:t xml:space="preserve">, </w:t>
      </w:r>
      <w:r w:rsidR="00030BCC" w:rsidRPr="00436BB6">
        <w:rPr>
          <w:rFonts w:cs="Arial"/>
          <w:i/>
          <w:iCs/>
          <w:color w:val="FF0000"/>
          <w:kern w:val="2"/>
          <w:szCs w:val="20"/>
          <w14:ligatures w14:val="standardContextual"/>
        </w:rPr>
        <w:t xml:space="preserve">UE also supports </w:t>
      </w:r>
      <w:r w:rsidR="009044BC" w:rsidRPr="00436BB6">
        <w:rPr>
          <w:rFonts w:cs="Arial"/>
          <w:i/>
          <w:iCs/>
          <w:color w:val="FF0000"/>
          <w:kern w:val="2"/>
          <w:szCs w:val="20"/>
          <w14:ligatures w14:val="standardContextual"/>
        </w:rPr>
        <w:t xml:space="preserve">MAC CE </w:t>
      </w:r>
      <w:r w:rsidR="00030BCC" w:rsidRPr="00436BB6">
        <w:rPr>
          <w:rFonts w:cs="Arial"/>
          <w:i/>
          <w:iCs/>
          <w:color w:val="FF0000"/>
          <w:kern w:val="2"/>
          <w:szCs w:val="20"/>
          <w14:ligatures w14:val="standardContextual"/>
        </w:rPr>
        <w:t>based deactivation mechanism</w:t>
      </w:r>
      <w:r w:rsidR="009044BC" w:rsidRPr="00436BB6">
        <w:rPr>
          <w:rFonts w:cs="Arial"/>
          <w:i/>
          <w:iCs/>
          <w:color w:val="FF0000"/>
          <w:kern w:val="2"/>
          <w:szCs w:val="20"/>
          <w14:ligatures w14:val="standardContextual"/>
        </w:rPr>
        <w:t xml:space="preserve"> to deactivate the on-demand SSB.</w:t>
      </w:r>
      <w:r w:rsidR="009044BC" w:rsidRPr="00001C81">
        <w:rPr>
          <w:rFonts w:cs="Arial"/>
          <w:kern w:val="2"/>
          <w:szCs w:val="20"/>
          <w14:ligatures w14:val="standardContextual"/>
        </w:rPr>
        <w:t xml:space="preserve"> </w:t>
      </w:r>
      <w:r>
        <w:rPr>
          <w:rFonts w:cs="Arial"/>
          <w:kern w:val="2"/>
          <w:szCs w:val="20"/>
          <w14:ligatures w14:val="standardContextual"/>
        </w:rPr>
        <w:t>“</w:t>
      </w:r>
    </w:p>
    <w:p w14:paraId="1EFBFBE9" w14:textId="7EE6E741" w:rsidR="009044BC" w:rsidRPr="00001C81" w:rsidRDefault="0068273C" w:rsidP="00001C81">
      <w:pPr>
        <w:pStyle w:val="Heading2"/>
      </w:pPr>
      <w:r w:rsidRPr="004A44FB">
        <w:t>FG 61-2: (</w:t>
      </w:r>
      <w:r w:rsidR="004A44FB" w:rsidRPr="004A44FB">
        <w:rPr>
          <w:rFonts w:cs="Arial"/>
          <w:color w:val="000000" w:themeColor="text1"/>
          <w:szCs w:val="18"/>
        </w:rPr>
        <w:t xml:space="preserve">On-demand SSB </w:t>
      </w:r>
      <w:proofErr w:type="spellStart"/>
      <w:r w:rsidR="004A44FB" w:rsidRPr="004A44FB">
        <w:rPr>
          <w:rFonts w:cs="Arial"/>
          <w:color w:val="000000" w:themeColor="text1"/>
          <w:szCs w:val="18"/>
        </w:rPr>
        <w:t>SCell</w:t>
      </w:r>
      <w:proofErr w:type="spellEnd"/>
      <w:r w:rsidR="004A44FB" w:rsidRPr="004A44FB">
        <w:rPr>
          <w:rFonts w:cs="Arial"/>
          <w:color w:val="000000" w:themeColor="text1"/>
          <w:szCs w:val="18"/>
        </w:rPr>
        <w:t xml:space="preserve"> operation indicated by RRC based signaling in Case #2 for same center frequency</w:t>
      </w:r>
      <w:r w:rsidRPr="004A44FB">
        <w:t>)</w:t>
      </w:r>
    </w:p>
    <w:p w14:paraId="10A43C29" w14:textId="5D6CD697" w:rsidR="004A44FB" w:rsidRDefault="004A44FB" w:rsidP="00600BC9">
      <w:pPr>
        <w:pStyle w:val="BodyText"/>
        <w:numPr>
          <w:ilvl w:val="1"/>
          <w:numId w:val="8"/>
        </w:numPr>
        <w:rPr>
          <w:rFonts w:cs="Arial"/>
          <w:kern w:val="2"/>
          <w:szCs w:val="20"/>
          <w14:ligatures w14:val="standardContextual"/>
        </w:rPr>
      </w:pPr>
      <w:bookmarkStart w:id="3" w:name="_Hlk196925977"/>
      <w:r>
        <w:rPr>
          <w:rFonts w:cs="Arial"/>
          <w:kern w:val="2"/>
          <w:szCs w:val="20"/>
          <w14:ligatures w14:val="standardContextual"/>
        </w:rPr>
        <w:t xml:space="preserve">Pre-requisite: </w:t>
      </w:r>
      <w:r w:rsidR="00F76D96">
        <w:rPr>
          <w:rFonts w:cs="Arial"/>
          <w:kern w:val="2"/>
          <w:szCs w:val="20"/>
          <w14:ligatures w14:val="standardContextual"/>
        </w:rPr>
        <w:t>None</w:t>
      </w:r>
      <w:r w:rsidR="003E102A">
        <w:rPr>
          <w:rFonts w:cs="Arial"/>
          <w:kern w:val="2"/>
          <w:szCs w:val="20"/>
          <w14:ligatures w14:val="standardContextual"/>
        </w:rPr>
        <w:t>.</w:t>
      </w:r>
      <w:bookmarkEnd w:id="3"/>
    </w:p>
    <w:p w14:paraId="3BC95DCC" w14:textId="66EDC664" w:rsidR="00001C81" w:rsidRDefault="004A44FB" w:rsidP="00600BC9">
      <w:pPr>
        <w:pStyle w:val="BodyText"/>
        <w:numPr>
          <w:ilvl w:val="1"/>
          <w:numId w:val="8"/>
        </w:numPr>
        <w:rPr>
          <w:rFonts w:cs="Arial"/>
          <w:kern w:val="2"/>
          <w:szCs w:val="20"/>
          <w14:ligatures w14:val="standardContextual"/>
        </w:rPr>
      </w:pPr>
      <w:r>
        <w:rPr>
          <w:rFonts w:cs="Arial"/>
          <w:kern w:val="2"/>
          <w:szCs w:val="20"/>
          <w14:ligatures w14:val="standardContextual"/>
        </w:rPr>
        <w:t xml:space="preserve">Note column: </w:t>
      </w:r>
      <w:r w:rsidRPr="004A44FB">
        <w:rPr>
          <w:rFonts w:cs="Arial"/>
          <w:kern w:val="2"/>
          <w:szCs w:val="20"/>
          <w14:ligatures w14:val="standardContextual"/>
        </w:rPr>
        <w:t>Same comment as for 61-1.</w:t>
      </w:r>
    </w:p>
    <w:p w14:paraId="07442FBB" w14:textId="2E9B3F00" w:rsidR="004A44FB" w:rsidRDefault="004A44FB" w:rsidP="004A44FB">
      <w:pPr>
        <w:pStyle w:val="Heading2"/>
      </w:pPr>
      <w:r>
        <w:t xml:space="preserve">FG </w:t>
      </w:r>
      <w:r w:rsidRPr="004A44FB">
        <w:t>61-2a</w:t>
      </w:r>
      <w:r>
        <w:t>: (</w:t>
      </w:r>
      <w:r w:rsidRPr="004A44FB">
        <w:t xml:space="preserve">On-demand SSB </w:t>
      </w:r>
      <w:proofErr w:type="spellStart"/>
      <w:r w:rsidRPr="004A44FB">
        <w:t>SCell</w:t>
      </w:r>
      <w:proofErr w:type="spellEnd"/>
      <w:r w:rsidRPr="004A44FB">
        <w:t xml:space="preserve"> operation indicated by RRC based signaling in Case #2 for different center frequency</w:t>
      </w:r>
      <w:r>
        <w:t>)</w:t>
      </w:r>
    </w:p>
    <w:p w14:paraId="072F364A" w14:textId="77777777" w:rsidR="004A44FB" w:rsidRDefault="004A44FB" w:rsidP="00600BC9">
      <w:pPr>
        <w:pStyle w:val="BodyText"/>
        <w:numPr>
          <w:ilvl w:val="1"/>
          <w:numId w:val="8"/>
        </w:numPr>
        <w:rPr>
          <w:rFonts w:cs="Arial"/>
          <w:kern w:val="2"/>
          <w:szCs w:val="20"/>
          <w14:ligatures w14:val="standardContextual"/>
        </w:rPr>
      </w:pPr>
      <w:r>
        <w:rPr>
          <w:rFonts w:cs="Arial"/>
          <w:kern w:val="2"/>
          <w:szCs w:val="20"/>
          <w14:ligatures w14:val="standardContextual"/>
        </w:rPr>
        <w:t xml:space="preserve">Note column: </w:t>
      </w:r>
      <w:r w:rsidRPr="004A44FB">
        <w:rPr>
          <w:rFonts w:cs="Arial"/>
          <w:kern w:val="2"/>
          <w:szCs w:val="20"/>
          <w14:ligatures w14:val="standardContextual"/>
        </w:rPr>
        <w:t>Same comment as for 61-1.</w:t>
      </w:r>
    </w:p>
    <w:p w14:paraId="71C3A15B" w14:textId="02D6EFF6" w:rsidR="004A44FB" w:rsidRDefault="00A074A4" w:rsidP="00A074A4">
      <w:pPr>
        <w:pStyle w:val="Heading2"/>
      </w:pPr>
      <w:r>
        <w:t xml:space="preserve">FG </w:t>
      </w:r>
      <w:r w:rsidRPr="00A074A4">
        <w:t>61-3</w:t>
      </w:r>
      <w:r>
        <w:t>: (</w:t>
      </w:r>
      <w:r w:rsidRPr="00A074A4">
        <w:t xml:space="preserve">On-demand SSB </w:t>
      </w:r>
      <w:proofErr w:type="spellStart"/>
      <w:r w:rsidRPr="00A074A4">
        <w:t>SCell</w:t>
      </w:r>
      <w:proofErr w:type="spellEnd"/>
      <w:r w:rsidRPr="00A074A4">
        <w:t xml:space="preserve"> operation indicated via MAC CE in Case #1</w:t>
      </w:r>
      <w:r>
        <w:t>)</w:t>
      </w:r>
    </w:p>
    <w:p w14:paraId="470AE959" w14:textId="3A10FE31" w:rsidR="00A074A4" w:rsidRPr="00B27500" w:rsidRDefault="00AB4357" w:rsidP="00B27500">
      <w:pPr>
        <w:pStyle w:val="BodyText"/>
        <w:numPr>
          <w:ilvl w:val="1"/>
          <w:numId w:val="8"/>
        </w:numPr>
        <w:rPr>
          <w:rFonts w:cs="Arial"/>
          <w:kern w:val="2"/>
          <w:szCs w:val="20"/>
          <w14:ligatures w14:val="standardContextual"/>
        </w:rPr>
      </w:pPr>
      <w:bookmarkStart w:id="4" w:name="_Hlk196927756"/>
      <w:r>
        <w:rPr>
          <w:rFonts w:cs="Arial"/>
          <w:kern w:val="2"/>
          <w:szCs w:val="20"/>
          <w14:ligatures w14:val="standardContextual"/>
        </w:rPr>
        <w:t>Pre-</w:t>
      </w:r>
      <w:r w:rsidR="00E22E30">
        <w:rPr>
          <w:rFonts w:cs="Arial"/>
          <w:kern w:val="2"/>
          <w:szCs w:val="20"/>
          <w14:ligatures w14:val="standardContextual"/>
        </w:rPr>
        <w:t>requisite:</w:t>
      </w:r>
      <w:r>
        <w:rPr>
          <w:rFonts w:cs="Arial"/>
          <w:kern w:val="2"/>
          <w:szCs w:val="20"/>
          <w14:ligatures w14:val="standardContextual"/>
        </w:rPr>
        <w:t xml:space="preserve"> None.</w:t>
      </w:r>
    </w:p>
    <w:p w14:paraId="012F380A" w14:textId="68C93461" w:rsidR="00B27500" w:rsidRDefault="00B27500" w:rsidP="00B27500">
      <w:pPr>
        <w:pStyle w:val="BodyText"/>
        <w:numPr>
          <w:ilvl w:val="1"/>
          <w:numId w:val="8"/>
        </w:numPr>
        <w:rPr>
          <w:rFonts w:cs="Arial"/>
          <w:kern w:val="2"/>
          <w:szCs w:val="20"/>
          <w14:ligatures w14:val="standardContextual"/>
        </w:rPr>
      </w:pPr>
      <w:bookmarkStart w:id="5" w:name="_Hlk196927713"/>
      <w:bookmarkEnd w:id="4"/>
      <w:r>
        <w:rPr>
          <w:rFonts w:cs="Arial"/>
          <w:kern w:val="2"/>
          <w:szCs w:val="20"/>
          <w14:ligatures w14:val="standardContextual"/>
        </w:rPr>
        <w:t xml:space="preserve">Component 2: </w:t>
      </w:r>
      <w:r w:rsidR="00AE3EEE">
        <w:rPr>
          <w:rFonts w:cs="Arial"/>
          <w:kern w:val="2"/>
          <w:szCs w:val="20"/>
          <w14:ligatures w14:val="standardContextual"/>
        </w:rPr>
        <w:t>Update as follows (i.e. remove brackets).</w:t>
      </w:r>
      <w:r w:rsidRPr="00B27500">
        <w:rPr>
          <w:rFonts w:cs="Arial"/>
          <w:kern w:val="2"/>
          <w:szCs w:val="20"/>
          <w14:ligatures w14:val="standardContextual"/>
        </w:rPr>
        <w:t xml:space="preserve"> </w:t>
      </w:r>
    </w:p>
    <w:p w14:paraId="35DA22DD" w14:textId="20DA80FB" w:rsidR="00AE3EEE" w:rsidRPr="00AE3EEE" w:rsidRDefault="00AE3EEE" w:rsidP="009F22E9">
      <w:pPr>
        <w:pStyle w:val="ListParagraph"/>
        <w:numPr>
          <w:ilvl w:val="2"/>
          <w:numId w:val="8"/>
        </w:numPr>
        <w:rPr>
          <w:rFonts w:ascii="Arial" w:hAnsi="Arial" w:cs="Arial"/>
          <w:i/>
          <w:iCs/>
          <w:color w:val="000000" w:themeColor="text1"/>
          <w:sz w:val="18"/>
          <w:szCs w:val="18"/>
        </w:rPr>
      </w:pPr>
      <w:r w:rsidRPr="00AE3EEE">
        <w:rPr>
          <w:rFonts w:ascii="Arial" w:hAnsi="Arial" w:cs="Arial"/>
          <w:i/>
          <w:iCs/>
          <w:strike/>
          <w:color w:val="FF0000"/>
          <w:sz w:val="18"/>
          <w:szCs w:val="18"/>
        </w:rPr>
        <w:t>[</w:t>
      </w:r>
      <w:r w:rsidR="009F22E9">
        <w:rPr>
          <w:rFonts w:ascii="Arial" w:hAnsi="Arial" w:cs="Arial"/>
          <w:i/>
          <w:iCs/>
          <w:color w:val="000000" w:themeColor="text1"/>
          <w:sz w:val="18"/>
          <w:szCs w:val="18"/>
        </w:rPr>
        <w:t>2</w:t>
      </w:r>
      <w:r w:rsidRPr="00AE3EEE">
        <w:rPr>
          <w:rFonts w:ascii="Arial" w:hAnsi="Arial" w:cs="Arial"/>
          <w:i/>
          <w:iCs/>
          <w:color w:val="000000" w:themeColor="text1"/>
          <w:sz w:val="18"/>
          <w:szCs w:val="18"/>
        </w:rPr>
        <w:t xml:space="preserve">. Supported on-demand SSB deactivation mechanisms: </w:t>
      </w:r>
    </w:p>
    <w:p w14:paraId="0C7839A0" w14:textId="1F286D64" w:rsidR="00AE3EEE" w:rsidRPr="00AE3EEE" w:rsidRDefault="00AE3EEE" w:rsidP="009F22E9">
      <w:pPr>
        <w:pStyle w:val="ListParagraph"/>
        <w:numPr>
          <w:ilvl w:val="3"/>
          <w:numId w:val="8"/>
        </w:numPr>
        <w:rPr>
          <w:rFonts w:ascii="Arial" w:hAnsi="Arial" w:cs="Arial"/>
          <w:i/>
          <w:iCs/>
          <w:color w:val="000000" w:themeColor="text1"/>
          <w:sz w:val="18"/>
          <w:szCs w:val="18"/>
        </w:rPr>
      </w:pPr>
      <w:r w:rsidRPr="00AE3EEE">
        <w:rPr>
          <w:rFonts w:ascii="Arial" w:hAnsi="Arial" w:cs="Arial"/>
          <w:i/>
          <w:iCs/>
          <w:color w:val="000000" w:themeColor="text1"/>
          <w:sz w:val="18"/>
          <w:szCs w:val="18"/>
        </w:rPr>
        <w:t>Explicit indication of deactivation for on-demand SSB via MAC-CE for on-demand SSB transmission indication</w:t>
      </w:r>
    </w:p>
    <w:p w14:paraId="6DF4FA85" w14:textId="3E37CF64" w:rsidR="00AE3EEE" w:rsidRPr="00AE3EEE" w:rsidRDefault="00AE3EEE" w:rsidP="009F22E9">
      <w:pPr>
        <w:pStyle w:val="BodyText"/>
        <w:numPr>
          <w:ilvl w:val="3"/>
          <w:numId w:val="8"/>
        </w:numPr>
        <w:rPr>
          <w:rFonts w:cs="Arial"/>
          <w:i/>
          <w:iCs/>
          <w:strike/>
          <w:color w:val="FF0000"/>
          <w:kern w:val="2"/>
          <w:sz w:val="18"/>
          <w:szCs w:val="18"/>
          <w14:ligatures w14:val="standardContextual"/>
        </w:rPr>
      </w:pPr>
      <w:r w:rsidRPr="00AE3EEE">
        <w:rPr>
          <w:rFonts w:cs="Arial"/>
          <w:i/>
          <w:iCs/>
          <w:color w:val="000000" w:themeColor="text1"/>
          <w:sz w:val="18"/>
          <w:szCs w:val="18"/>
        </w:rPr>
        <w:t>Deactivation via Number N of on-demand SSB bursts to be transmitted after on-demand SSB is indicated</w:t>
      </w:r>
      <w:r w:rsidRPr="00AE3EEE">
        <w:rPr>
          <w:rFonts w:cs="Arial"/>
          <w:i/>
          <w:iCs/>
          <w:strike/>
          <w:color w:val="FF0000"/>
          <w:sz w:val="18"/>
          <w:szCs w:val="18"/>
        </w:rPr>
        <w:t>]</w:t>
      </w:r>
    </w:p>
    <w:bookmarkEnd w:id="5"/>
    <w:p w14:paraId="7D7D5356" w14:textId="14E8DBC6" w:rsidR="004422E2" w:rsidRPr="004422E2" w:rsidRDefault="004422E2" w:rsidP="004422E2">
      <w:pPr>
        <w:pStyle w:val="Heading2"/>
      </w:pPr>
      <w:r>
        <w:t xml:space="preserve">FG </w:t>
      </w:r>
      <w:r w:rsidRPr="004422E2">
        <w:t>61-4</w:t>
      </w:r>
      <w:r>
        <w:t>: (</w:t>
      </w:r>
      <w:r w:rsidRPr="004422E2">
        <w:t xml:space="preserve">On-demand SSB </w:t>
      </w:r>
      <w:proofErr w:type="spellStart"/>
      <w:r w:rsidRPr="004422E2">
        <w:t>SCell</w:t>
      </w:r>
      <w:proofErr w:type="spellEnd"/>
      <w:r w:rsidRPr="004422E2">
        <w:t xml:space="preserve"> operation indicated via MAC CE in Case #2 for same center frequency</w:t>
      </w:r>
      <w:r>
        <w:t>)</w:t>
      </w:r>
    </w:p>
    <w:p w14:paraId="108524C9" w14:textId="77777777" w:rsidR="009F22E9" w:rsidRPr="00B27500" w:rsidRDefault="009F22E9" w:rsidP="009F22E9">
      <w:pPr>
        <w:pStyle w:val="BodyText"/>
        <w:numPr>
          <w:ilvl w:val="1"/>
          <w:numId w:val="8"/>
        </w:numPr>
        <w:rPr>
          <w:rFonts w:cs="Arial"/>
          <w:kern w:val="2"/>
          <w:szCs w:val="20"/>
          <w14:ligatures w14:val="standardContextual"/>
        </w:rPr>
      </w:pPr>
      <w:r>
        <w:rPr>
          <w:rFonts w:cs="Arial"/>
          <w:kern w:val="2"/>
          <w:szCs w:val="20"/>
          <w14:ligatures w14:val="standardContextual"/>
        </w:rPr>
        <w:t>Pre-requisite: None.</w:t>
      </w:r>
    </w:p>
    <w:p w14:paraId="33226C48" w14:textId="4CEC9588" w:rsidR="009F22E9" w:rsidRDefault="009F22E9" w:rsidP="009F22E9">
      <w:pPr>
        <w:pStyle w:val="BodyText"/>
        <w:numPr>
          <w:ilvl w:val="1"/>
          <w:numId w:val="8"/>
        </w:numPr>
        <w:rPr>
          <w:rFonts w:cs="Arial"/>
          <w:kern w:val="2"/>
          <w:szCs w:val="20"/>
          <w14:ligatures w14:val="standardContextual"/>
        </w:rPr>
      </w:pPr>
      <w:r>
        <w:rPr>
          <w:rFonts w:cs="Arial"/>
          <w:kern w:val="2"/>
          <w:szCs w:val="20"/>
          <w14:ligatures w14:val="standardContextual"/>
        </w:rPr>
        <w:t>Component 3: Update as follows (i.e. remove brackets).</w:t>
      </w:r>
      <w:r w:rsidRPr="00B27500">
        <w:rPr>
          <w:rFonts w:cs="Arial"/>
          <w:kern w:val="2"/>
          <w:szCs w:val="20"/>
          <w14:ligatures w14:val="standardContextual"/>
        </w:rPr>
        <w:t xml:space="preserve"> </w:t>
      </w:r>
    </w:p>
    <w:p w14:paraId="4AA0D4C1" w14:textId="77777777" w:rsidR="009F22E9" w:rsidRPr="00AE3EEE" w:rsidRDefault="009F22E9" w:rsidP="009F22E9">
      <w:pPr>
        <w:pStyle w:val="ListParagraph"/>
        <w:numPr>
          <w:ilvl w:val="2"/>
          <w:numId w:val="8"/>
        </w:numPr>
        <w:rPr>
          <w:rFonts w:ascii="Arial" w:hAnsi="Arial" w:cs="Arial"/>
          <w:i/>
          <w:iCs/>
          <w:color w:val="000000" w:themeColor="text1"/>
          <w:sz w:val="18"/>
          <w:szCs w:val="18"/>
        </w:rPr>
      </w:pPr>
      <w:r w:rsidRPr="00AE3EEE">
        <w:rPr>
          <w:rFonts w:ascii="Arial" w:hAnsi="Arial" w:cs="Arial"/>
          <w:i/>
          <w:iCs/>
          <w:strike/>
          <w:color w:val="FF0000"/>
          <w:sz w:val="18"/>
          <w:szCs w:val="18"/>
        </w:rPr>
        <w:lastRenderedPageBreak/>
        <w:t>[</w:t>
      </w:r>
      <w:r w:rsidRPr="00AE3EEE">
        <w:rPr>
          <w:rFonts w:ascii="Arial" w:hAnsi="Arial" w:cs="Arial"/>
          <w:i/>
          <w:iCs/>
          <w:color w:val="000000" w:themeColor="text1"/>
          <w:sz w:val="18"/>
          <w:szCs w:val="18"/>
        </w:rPr>
        <w:t xml:space="preserve">3. Supported on-demand SSB deactivation mechanisms: </w:t>
      </w:r>
    </w:p>
    <w:p w14:paraId="170EDEB6" w14:textId="77777777" w:rsidR="009F22E9" w:rsidRPr="00AE3EEE" w:rsidRDefault="009F22E9" w:rsidP="009F22E9">
      <w:pPr>
        <w:pStyle w:val="ListParagraph"/>
        <w:numPr>
          <w:ilvl w:val="3"/>
          <w:numId w:val="8"/>
        </w:numPr>
        <w:rPr>
          <w:rFonts w:ascii="Arial" w:hAnsi="Arial" w:cs="Arial"/>
          <w:i/>
          <w:iCs/>
          <w:color w:val="000000" w:themeColor="text1"/>
          <w:sz w:val="18"/>
          <w:szCs w:val="18"/>
        </w:rPr>
      </w:pPr>
      <w:r w:rsidRPr="00AE3EEE">
        <w:rPr>
          <w:rFonts w:ascii="Arial" w:hAnsi="Arial" w:cs="Arial"/>
          <w:i/>
          <w:iCs/>
          <w:color w:val="000000" w:themeColor="text1"/>
          <w:sz w:val="18"/>
          <w:szCs w:val="18"/>
        </w:rPr>
        <w:t>Explicit indication of deactivation for on-demand SSB via MAC-CE for on-demand SSB transmission indication</w:t>
      </w:r>
    </w:p>
    <w:p w14:paraId="3082A37E" w14:textId="77777777" w:rsidR="009F22E9" w:rsidRPr="00AE3EEE" w:rsidRDefault="009F22E9" w:rsidP="009F22E9">
      <w:pPr>
        <w:pStyle w:val="BodyText"/>
        <w:numPr>
          <w:ilvl w:val="3"/>
          <w:numId w:val="8"/>
        </w:numPr>
        <w:rPr>
          <w:rFonts w:cs="Arial"/>
          <w:i/>
          <w:iCs/>
          <w:strike/>
          <w:color w:val="FF0000"/>
          <w:kern w:val="2"/>
          <w:sz w:val="18"/>
          <w:szCs w:val="18"/>
          <w14:ligatures w14:val="standardContextual"/>
        </w:rPr>
      </w:pPr>
      <w:r w:rsidRPr="00AE3EEE">
        <w:rPr>
          <w:rFonts w:cs="Arial"/>
          <w:i/>
          <w:iCs/>
          <w:color w:val="000000" w:themeColor="text1"/>
          <w:sz w:val="18"/>
          <w:szCs w:val="18"/>
        </w:rPr>
        <w:t>Deactivation via Number N of on-demand SSB bursts to be transmitted after on-demand SSB is indicated</w:t>
      </w:r>
      <w:r w:rsidRPr="00AE3EEE">
        <w:rPr>
          <w:rFonts w:cs="Arial"/>
          <w:i/>
          <w:iCs/>
          <w:strike/>
          <w:color w:val="FF0000"/>
          <w:sz w:val="18"/>
          <w:szCs w:val="18"/>
        </w:rPr>
        <w:t>]</w:t>
      </w:r>
    </w:p>
    <w:p w14:paraId="2F392DEF" w14:textId="38DA8581" w:rsidR="009F22E9" w:rsidRPr="004422E2" w:rsidRDefault="009F22E9" w:rsidP="009F22E9">
      <w:pPr>
        <w:pStyle w:val="Heading2"/>
      </w:pPr>
      <w:r>
        <w:t xml:space="preserve">FG </w:t>
      </w:r>
      <w:r w:rsidRPr="004422E2">
        <w:t>61-4</w:t>
      </w:r>
      <w:r>
        <w:t>a: (</w:t>
      </w:r>
      <w:r w:rsidRPr="004422E2">
        <w:t xml:space="preserve">On-demand SSB </w:t>
      </w:r>
      <w:proofErr w:type="spellStart"/>
      <w:r w:rsidRPr="004422E2">
        <w:t>SCell</w:t>
      </w:r>
      <w:proofErr w:type="spellEnd"/>
      <w:r w:rsidRPr="004422E2">
        <w:t xml:space="preserve"> operation indicated via MAC CE in Case #2 for </w:t>
      </w:r>
      <w:r>
        <w:t>different</w:t>
      </w:r>
      <w:r w:rsidRPr="004422E2">
        <w:t xml:space="preserve"> center frequency</w:t>
      </w:r>
      <w:r>
        <w:t>)</w:t>
      </w:r>
    </w:p>
    <w:p w14:paraId="015CF48C" w14:textId="30E43F0E" w:rsidR="009F22E9" w:rsidRPr="00FD020D" w:rsidRDefault="009F22E9" w:rsidP="00FD020D">
      <w:pPr>
        <w:pStyle w:val="BodyText"/>
        <w:numPr>
          <w:ilvl w:val="1"/>
          <w:numId w:val="8"/>
        </w:numPr>
        <w:rPr>
          <w:rFonts w:cs="Arial"/>
          <w:kern w:val="2"/>
          <w:szCs w:val="20"/>
          <w14:ligatures w14:val="standardContextual"/>
        </w:rPr>
      </w:pPr>
      <w:r>
        <w:rPr>
          <w:rFonts w:cs="Arial"/>
          <w:kern w:val="2"/>
          <w:szCs w:val="20"/>
          <w14:ligatures w14:val="standardContextual"/>
        </w:rPr>
        <w:t xml:space="preserve">Component 2: Add </w:t>
      </w:r>
      <w:r w:rsidR="00FD020D">
        <w:rPr>
          <w:rFonts w:cs="Arial"/>
          <w:kern w:val="2"/>
          <w:szCs w:val="20"/>
          <w14:ligatures w14:val="standardContextual"/>
        </w:rPr>
        <w:t>the same component 2 as for FG 61-3.</w:t>
      </w:r>
    </w:p>
    <w:p w14:paraId="125EA56D" w14:textId="5502BD62" w:rsidR="0068273C" w:rsidRPr="00001C81" w:rsidRDefault="0068273C" w:rsidP="00001C81">
      <w:pPr>
        <w:pStyle w:val="Heading2"/>
      </w:pPr>
      <w:r w:rsidRPr="00001C81">
        <w:t>FG 61-5: (SIB1 request</w:t>
      </w:r>
      <w:r w:rsidR="00074852" w:rsidRPr="00001C81">
        <w:t xml:space="preserve"> for idle/inactive UEs</w:t>
      </w:r>
      <w:r w:rsidRPr="00001C81">
        <w:t>)</w:t>
      </w:r>
    </w:p>
    <w:p w14:paraId="729586C8" w14:textId="3AD7E521" w:rsidR="00496D8D" w:rsidRPr="00001C81" w:rsidRDefault="00496D8D" w:rsidP="0068273C">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Components </w:t>
      </w:r>
    </w:p>
    <w:p w14:paraId="33637CAA" w14:textId="193D8C6F" w:rsidR="00496D8D" w:rsidRPr="00001C81" w:rsidRDefault="00496D8D" w:rsidP="00496D8D">
      <w:pPr>
        <w:pStyle w:val="BodyText"/>
        <w:numPr>
          <w:ilvl w:val="2"/>
          <w:numId w:val="8"/>
        </w:numPr>
        <w:rPr>
          <w:rFonts w:cs="Arial"/>
          <w:kern w:val="2"/>
          <w:szCs w:val="20"/>
          <w14:ligatures w14:val="standardContextual"/>
        </w:rPr>
      </w:pPr>
      <w:r w:rsidRPr="00001C81">
        <w:rPr>
          <w:rFonts w:eastAsia="MS Gothic" w:cs="Arial"/>
          <w:color w:val="000000"/>
          <w:szCs w:val="20"/>
          <w:lang w:val="en-GB" w:eastAsia="ja-JP"/>
        </w:rPr>
        <w:t>Component 3:</w:t>
      </w:r>
      <w:r w:rsidR="00D26CF3" w:rsidRPr="00001C81">
        <w:rPr>
          <w:rFonts w:eastAsia="MS Gothic" w:cs="Arial"/>
          <w:color w:val="000000"/>
          <w:szCs w:val="20"/>
          <w:lang w:val="en-GB" w:eastAsia="ja-JP"/>
        </w:rPr>
        <w:t xml:space="preserve"> The UE should be able to receive SIB1 upon request or by simply monitoring the SIB1 occasions. Suggest updating to “</w:t>
      </w:r>
      <w:r w:rsidR="00D26CF3" w:rsidRPr="00AE3EEE">
        <w:rPr>
          <w:rFonts w:eastAsia="MS Gothic" w:cs="Arial"/>
          <w:i/>
          <w:iCs/>
          <w:color w:val="000000"/>
          <w:szCs w:val="20"/>
          <w:lang w:val="en-GB" w:eastAsia="ja-JP"/>
        </w:rPr>
        <w:t xml:space="preserve">Reception of SIB1 </w:t>
      </w:r>
      <w:r w:rsidR="00D26CF3" w:rsidRPr="00AE3EEE">
        <w:rPr>
          <w:rFonts w:eastAsia="MS Gothic" w:cs="Arial"/>
          <w:i/>
          <w:iCs/>
          <w:strike/>
          <w:color w:val="FF0000"/>
          <w:szCs w:val="20"/>
          <w:highlight w:val="yellow"/>
          <w:lang w:val="en-GB" w:eastAsia="ja-JP"/>
        </w:rPr>
        <w:t>[in a window]</w:t>
      </w:r>
      <w:r w:rsidR="00D26CF3" w:rsidRPr="00AE3EEE">
        <w:rPr>
          <w:rFonts w:eastAsia="MS Gothic" w:cs="Arial"/>
          <w:i/>
          <w:iCs/>
          <w:strike/>
          <w:color w:val="FF0000"/>
          <w:szCs w:val="20"/>
          <w:lang w:val="en-GB" w:eastAsia="ja-JP"/>
        </w:rPr>
        <w:t xml:space="preserve"> </w:t>
      </w:r>
      <w:r w:rsidR="00D26CF3" w:rsidRPr="00AE3EEE">
        <w:rPr>
          <w:rFonts w:eastAsia="MS Gothic" w:cs="Arial"/>
          <w:i/>
          <w:iCs/>
          <w:strike/>
          <w:color w:val="FF0000"/>
          <w:szCs w:val="20"/>
          <w:highlight w:val="yellow"/>
          <w:lang w:val="en-GB" w:eastAsia="ja-JP"/>
        </w:rPr>
        <w:t>[at least]</w:t>
      </w:r>
      <w:r w:rsidR="00D26CF3" w:rsidRPr="00AE3EEE">
        <w:rPr>
          <w:rFonts w:eastAsia="MS Gothic" w:cs="Arial"/>
          <w:i/>
          <w:iCs/>
          <w:color w:val="000000"/>
          <w:szCs w:val="20"/>
          <w:lang w:val="en-GB" w:eastAsia="ja-JP"/>
        </w:rPr>
        <w:t xml:space="preserve"> </w:t>
      </w:r>
      <w:r w:rsidR="003B7473" w:rsidRPr="00AE3EEE">
        <w:rPr>
          <w:rFonts w:eastAsia="MS Gothic" w:cs="Arial"/>
          <w:i/>
          <w:iCs/>
          <w:color w:val="FF0000"/>
          <w:szCs w:val="20"/>
          <w:lang w:val="en-GB" w:eastAsia="ja-JP"/>
        </w:rPr>
        <w:t xml:space="preserve">at least </w:t>
      </w:r>
      <w:r w:rsidR="00D26CF3" w:rsidRPr="00AE3EEE">
        <w:rPr>
          <w:rFonts w:eastAsia="MS Gothic" w:cs="Arial"/>
          <w:i/>
          <w:iCs/>
          <w:color w:val="000000"/>
          <w:szCs w:val="20"/>
          <w:lang w:val="en-GB" w:eastAsia="ja-JP"/>
        </w:rPr>
        <w:t>upon SIB1 request</w:t>
      </w:r>
      <w:r w:rsidR="00D26CF3" w:rsidRPr="00001C81">
        <w:rPr>
          <w:rFonts w:eastAsia="MS Gothic" w:cs="Arial"/>
          <w:color w:val="000000"/>
          <w:szCs w:val="20"/>
          <w:lang w:val="en-GB" w:eastAsia="ja-JP"/>
        </w:rPr>
        <w:t>”</w:t>
      </w:r>
      <w:r w:rsidR="0098658B" w:rsidRPr="00001C81">
        <w:rPr>
          <w:rFonts w:eastAsia="MS Gothic" w:cs="Arial"/>
          <w:color w:val="000000"/>
          <w:szCs w:val="20"/>
          <w:lang w:val="en-GB" w:eastAsia="ja-JP"/>
        </w:rPr>
        <w:t>.</w:t>
      </w:r>
    </w:p>
    <w:p w14:paraId="6B2D848D" w14:textId="24A318A9" w:rsidR="00D26CF3" w:rsidRPr="00001C81" w:rsidRDefault="00D26CF3" w:rsidP="00D26CF3">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Should be </w:t>
      </w:r>
      <w:r w:rsidR="00001C81" w:rsidRPr="00001C81">
        <w:rPr>
          <w:rFonts w:cs="Arial"/>
          <w:kern w:val="2"/>
          <w:szCs w:val="20"/>
          <w14:ligatures w14:val="standardContextual"/>
        </w:rPr>
        <w:t>p</w:t>
      </w:r>
      <w:r w:rsidRPr="00001C81">
        <w:rPr>
          <w:rFonts w:cs="Arial"/>
          <w:kern w:val="2"/>
          <w:szCs w:val="20"/>
          <w14:ligatures w14:val="standardContextual"/>
        </w:rPr>
        <w:t>er UE</w:t>
      </w:r>
      <w:r w:rsidR="0098658B" w:rsidRPr="00001C81">
        <w:rPr>
          <w:rFonts w:cs="Arial"/>
          <w:kern w:val="2"/>
          <w:szCs w:val="20"/>
          <w14:ligatures w14:val="standardContextual"/>
        </w:rPr>
        <w:t>.</w:t>
      </w:r>
    </w:p>
    <w:p w14:paraId="2FA7C305" w14:textId="308DC9FE" w:rsidR="001953A4" w:rsidRDefault="001953A4" w:rsidP="00D26CF3">
      <w:pPr>
        <w:pStyle w:val="BodyText"/>
        <w:numPr>
          <w:ilvl w:val="1"/>
          <w:numId w:val="8"/>
        </w:numPr>
        <w:rPr>
          <w:rFonts w:cs="Arial"/>
          <w:kern w:val="2"/>
          <w:szCs w:val="20"/>
          <w14:ligatures w14:val="standardContextual"/>
        </w:rPr>
      </w:pPr>
      <w:r w:rsidRPr="001953A4">
        <w:rPr>
          <w:rFonts w:cs="Arial"/>
          <w:kern w:val="2"/>
          <w:szCs w:val="20"/>
          <w14:ligatures w14:val="standardContextual"/>
        </w:rPr>
        <w:t xml:space="preserve">Need for the </w:t>
      </w:r>
      <w:proofErr w:type="spellStart"/>
      <w:r w:rsidRPr="001953A4">
        <w:rPr>
          <w:rFonts w:cs="Arial"/>
          <w:kern w:val="2"/>
          <w:szCs w:val="20"/>
          <w14:ligatures w14:val="standardContextual"/>
        </w:rPr>
        <w:t>gNB</w:t>
      </w:r>
      <w:proofErr w:type="spellEnd"/>
      <w:r w:rsidRPr="001953A4">
        <w:rPr>
          <w:rFonts w:cs="Arial"/>
          <w:kern w:val="2"/>
          <w:szCs w:val="20"/>
          <w14:ligatures w14:val="standardContextual"/>
        </w:rPr>
        <w:t xml:space="preserve"> to know if the feature is supported:</w:t>
      </w:r>
      <w:r>
        <w:rPr>
          <w:rFonts w:cs="Arial"/>
          <w:kern w:val="2"/>
          <w:szCs w:val="20"/>
          <w14:ligatures w14:val="standardContextual"/>
        </w:rPr>
        <w:t xml:space="preserve"> No </w:t>
      </w:r>
    </w:p>
    <w:p w14:paraId="6E4FE416" w14:textId="7EE4EEBD" w:rsidR="00001C81" w:rsidRPr="00001C81" w:rsidRDefault="00001C81" w:rsidP="00D26CF3">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Consequence if the feature is not supported by the </w:t>
      </w:r>
      <w:r w:rsidR="00771E4B" w:rsidRPr="00001C81">
        <w:rPr>
          <w:rFonts w:cs="Arial"/>
          <w:kern w:val="2"/>
          <w:szCs w:val="20"/>
          <w14:ligatures w14:val="standardContextual"/>
        </w:rPr>
        <w:t>UE:</w:t>
      </w:r>
      <w:r w:rsidRPr="00001C81">
        <w:rPr>
          <w:rFonts w:cs="Arial"/>
          <w:kern w:val="2"/>
          <w:szCs w:val="20"/>
          <w14:ligatures w14:val="standardContextual"/>
        </w:rPr>
        <w:t xml:space="preserve"> “UE does not camp on the cell”</w:t>
      </w:r>
    </w:p>
    <w:p w14:paraId="5ADA62F6" w14:textId="2F8A78FA" w:rsidR="00D26CF3" w:rsidRPr="00001C81" w:rsidRDefault="00D26CF3" w:rsidP="00D26CF3">
      <w:pPr>
        <w:pStyle w:val="BodyText"/>
        <w:numPr>
          <w:ilvl w:val="1"/>
          <w:numId w:val="8"/>
        </w:numPr>
        <w:rPr>
          <w:rFonts w:cs="Arial"/>
          <w:kern w:val="2"/>
          <w:szCs w:val="20"/>
          <w14:ligatures w14:val="standardContextual"/>
        </w:rPr>
      </w:pPr>
      <w:r w:rsidRPr="00001C81">
        <w:rPr>
          <w:rFonts w:cs="Arial"/>
          <w:kern w:val="2"/>
          <w:szCs w:val="20"/>
          <w14:ligatures w14:val="standardContextual"/>
        </w:rPr>
        <w:t>No Need of a) FDD/TDD differentiation, b) FR1/FR2 differentiation, c) Capability interpretation for mixture of FDD/TDD and/or FR1/FR2</w:t>
      </w:r>
      <w:r w:rsidR="0098658B" w:rsidRPr="00001C81">
        <w:rPr>
          <w:rFonts w:cs="Arial"/>
          <w:kern w:val="2"/>
          <w:szCs w:val="20"/>
          <w14:ligatures w14:val="standardContextual"/>
        </w:rPr>
        <w:t>.</w:t>
      </w:r>
    </w:p>
    <w:p w14:paraId="6BB6B3BD" w14:textId="047889AD" w:rsidR="00D26CF3" w:rsidRDefault="00D26CF3" w:rsidP="00D26CF3">
      <w:pPr>
        <w:pStyle w:val="BodyText"/>
        <w:numPr>
          <w:ilvl w:val="1"/>
          <w:numId w:val="8"/>
        </w:numPr>
        <w:rPr>
          <w:rFonts w:cs="Arial"/>
          <w:kern w:val="2"/>
          <w:szCs w:val="20"/>
          <w14:ligatures w14:val="standardContextual"/>
        </w:rPr>
      </w:pPr>
      <w:r w:rsidRPr="00001C81">
        <w:rPr>
          <w:rFonts w:cs="Arial"/>
          <w:kern w:val="2"/>
          <w:szCs w:val="20"/>
          <w14:ligatures w14:val="standardContextual"/>
        </w:rPr>
        <w:t>Should be optional without capability signaling.</w:t>
      </w:r>
    </w:p>
    <w:p w14:paraId="051FA72A" w14:textId="09866A63" w:rsidR="0068273C" w:rsidRPr="00001C81" w:rsidRDefault="0068273C" w:rsidP="00001C81">
      <w:pPr>
        <w:pStyle w:val="Heading2"/>
      </w:pPr>
      <w:r w:rsidRPr="00001C81">
        <w:t>FG 61-7: (</w:t>
      </w:r>
      <w:r w:rsidR="00074852" w:rsidRPr="00001C81">
        <w:t>Adaptation of RACH in time domain based on additional RACH resources</w:t>
      </w:r>
      <w:r w:rsidRPr="00001C81">
        <w:t>)</w:t>
      </w:r>
    </w:p>
    <w:p w14:paraId="0A95DC7C" w14:textId="15DC837B" w:rsidR="00C40367" w:rsidRPr="00001C81" w:rsidRDefault="00D26CF3" w:rsidP="0068273C">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Components: </w:t>
      </w:r>
    </w:p>
    <w:p w14:paraId="152839C3" w14:textId="17C74C56" w:rsidR="001E1DAD" w:rsidRDefault="00496D8D" w:rsidP="001E1DAD">
      <w:pPr>
        <w:pStyle w:val="BodyText"/>
        <w:numPr>
          <w:ilvl w:val="2"/>
          <w:numId w:val="8"/>
        </w:numPr>
        <w:rPr>
          <w:rFonts w:cs="Arial"/>
          <w:kern w:val="2"/>
          <w:szCs w:val="20"/>
          <w14:ligatures w14:val="standardContextual"/>
        </w:rPr>
      </w:pPr>
      <w:r w:rsidRPr="00001C81">
        <w:rPr>
          <w:rFonts w:cs="Arial"/>
          <w:kern w:val="2"/>
          <w:szCs w:val="20"/>
          <w14:ligatures w14:val="standardContextual"/>
        </w:rPr>
        <w:t>C</w:t>
      </w:r>
      <w:r w:rsidR="00940518" w:rsidRPr="00001C81">
        <w:rPr>
          <w:rFonts w:cs="Arial"/>
          <w:kern w:val="2"/>
          <w:szCs w:val="20"/>
          <w14:ligatures w14:val="standardContextual"/>
        </w:rPr>
        <w:t xml:space="preserve">omponent </w:t>
      </w:r>
      <w:r w:rsidR="00AB547B">
        <w:rPr>
          <w:rFonts w:cs="Arial"/>
          <w:kern w:val="2"/>
          <w:szCs w:val="20"/>
          <w14:ligatures w14:val="standardContextual"/>
        </w:rPr>
        <w:t>5</w:t>
      </w:r>
      <w:r w:rsidRPr="00001C81">
        <w:rPr>
          <w:rFonts w:cs="Arial"/>
          <w:kern w:val="2"/>
          <w:szCs w:val="20"/>
          <w14:ligatures w14:val="standardContextual"/>
        </w:rPr>
        <w:t xml:space="preserve">: </w:t>
      </w:r>
      <w:r w:rsidR="00AB547B" w:rsidRPr="00AB547B">
        <w:rPr>
          <w:rFonts w:cs="Arial"/>
          <w:kern w:val="2"/>
          <w:szCs w:val="20"/>
          <w14:ligatures w14:val="standardContextual"/>
        </w:rPr>
        <w:t xml:space="preserve">Support of PRACH mask to identify subset of additional PRACH resources should be component of existing 61-7. </w:t>
      </w:r>
      <w:r w:rsidR="00AB547B" w:rsidRPr="001E1DAD">
        <w:rPr>
          <w:rFonts w:cs="Arial"/>
          <w:kern w:val="2"/>
          <w:szCs w:val="20"/>
          <w14:ligatures w14:val="standardContextual"/>
        </w:rPr>
        <w:t xml:space="preserve">New FG creates unnecessary fragmentation and reduces NES potential. The </w:t>
      </w:r>
      <w:r w:rsidR="001E1DAD">
        <w:rPr>
          <w:rFonts w:cs="Arial"/>
          <w:kern w:val="2"/>
          <w:szCs w:val="20"/>
          <w14:ligatures w14:val="standardContextual"/>
        </w:rPr>
        <w:t xml:space="preserve">PRACH </w:t>
      </w:r>
      <w:r w:rsidR="00AB547B" w:rsidRPr="001E1DAD">
        <w:rPr>
          <w:rFonts w:cs="Arial"/>
          <w:kern w:val="2"/>
          <w:szCs w:val="20"/>
          <w14:ligatures w14:val="standardContextual"/>
        </w:rPr>
        <w:t xml:space="preserve">mask </w:t>
      </w:r>
      <w:r w:rsidR="001E1DAD">
        <w:rPr>
          <w:rFonts w:cs="Arial"/>
          <w:kern w:val="2"/>
          <w:szCs w:val="20"/>
          <w14:ligatures w14:val="standardContextual"/>
        </w:rPr>
        <w:t xml:space="preserve">is </w:t>
      </w:r>
      <w:r w:rsidR="00AB547B" w:rsidRPr="001E1DAD">
        <w:rPr>
          <w:rFonts w:cs="Arial"/>
          <w:kern w:val="2"/>
          <w:szCs w:val="20"/>
          <w14:ligatures w14:val="standardContextual"/>
        </w:rPr>
        <w:t xml:space="preserve">simply </w:t>
      </w:r>
      <w:r w:rsidR="001E1DAD">
        <w:rPr>
          <w:rFonts w:cs="Arial"/>
          <w:kern w:val="2"/>
          <w:szCs w:val="20"/>
          <w14:ligatures w14:val="standardContextual"/>
        </w:rPr>
        <w:t xml:space="preserve">RO selection at AP-level based on two RRC parameters </w:t>
      </w:r>
      <w:r w:rsidR="00AB547B" w:rsidRPr="001E1DAD">
        <w:rPr>
          <w:rFonts w:cs="Arial"/>
          <w:kern w:val="2"/>
          <w:szCs w:val="20"/>
          <w14:ligatures w14:val="standardContextual"/>
        </w:rPr>
        <w:t>- we do not see the need to introduce new capability for it.</w:t>
      </w:r>
      <w:r w:rsidR="001E1DAD">
        <w:rPr>
          <w:rFonts w:cs="Arial"/>
          <w:kern w:val="2"/>
          <w:szCs w:val="20"/>
          <w14:ligatures w14:val="standardContextual"/>
        </w:rPr>
        <w:t xml:space="preserve"> </w:t>
      </w:r>
      <w:r w:rsidR="00B46A9E">
        <w:rPr>
          <w:rFonts w:cs="Arial"/>
          <w:kern w:val="2"/>
          <w:szCs w:val="20"/>
          <w14:ligatures w14:val="standardContextual"/>
        </w:rPr>
        <w:t>C</w:t>
      </w:r>
      <w:r w:rsidR="001E1DAD">
        <w:rPr>
          <w:rFonts w:cs="Arial"/>
          <w:kern w:val="2"/>
          <w:szCs w:val="20"/>
          <w14:ligatures w14:val="standardContextual"/>
        </w:rPr>
        <w:t>omponent 5</w:t>
      </w:r>
      <w:r w:rsidR="00B46A9E">
        <w:rPr>
          <w:rFonts w:cs="Arial"/>
          <w:kern w:val="2"/>
          <w:szCs w:val="20"/>
          <w14:ligatures w14:val="standardContextual"/>
        </w:rPr>
        <w:t xml:space="preserve"> should be updated</w:t>
      </w:r>
      <w:r w:rsidR="001E1DAD">
        <w:rPr>
          <w:rFonts w:cs="Arial"/>
          <w:kern w:val="2"/>
          <w:szCs w:val="20"/>
          <w14:ligatures w14:val="standardContextual"/>
        </w:rPr>
        <w:t xml:space="preserve"> as follows. </w:t>
      </w:r>
    </w:p>
    <w:p w14:paraId="4AE24897" w14:textId="7EA6B9A2" w:rsidR="001E1DAD" w:rsidRPr="00AE3EEE" w:rsidRDefault="001E1DAD" w:rsidP="001E1DAD">
      <w:pPr>
        <w:pStyle w:val="BodyText"/>
        <w:numPr>
          <w:ilvl w:val="2"/>
          <w:numId w:val="8"/>
        </w:numPr>
        <w:rPr>
          <w:rFonts w:cs="Arial"/>
          <w:i/>
          <w:iCs/>
          <w:kern w:val="2"/>
          <w:szCs w:val="20"/>
          <w14:ligatures w14:val="standardContextual"/>
        </w:rPr>
      </w:pPr>
      <w:r w:rsidRPr="00AE3EEE">
        <w:rPr>
          <w:rFonts w:cs="Arial"/>
          <w:i/>
          <w:iCs/>
          <w:strike/>
          <w:color w:val="FF0000"/>
          <w:sz w:val="18"/>
          <w:szCs w:val="18"/>
        </w:rPr>
        <w:t>[</w:t>
      </w:r>
      <w:r w:rsidRPr="00AE3EEE">
        <w:rPr>
          <w:rFonts w:cs="Arial"/>
          <w:i/>
          <w:iCs/>
          <w:color w:val="000000" w:themeColor="text1"/>
          <w:sz w:val="18"/>
          <w:szCs w:val="18"/>
        </w:rPr>
        <w:t xml:space="preserve">5. Support </w:t>
      </w:r>
      <w:r w:rsidRPr="00AE3EEE">
        <w:rPr>
          <w:rFonts w:cs="Arial"/>
          <w:i/>
          <w:iCs/>
          <w:color w:val="FF0000"/>
          <w:sz w:val="18"/>
          <w:szCs w:val="18"/>
        </w:rPr>
        <w:t xml:space="preserve">of </w:t>
      </w:r>
      <w:r w:rsidRPr="00AE3EEE">
        <w:rPr>
          <w:rFonts w:cs="Arial"/>
          <w:i/>
          <w:iCs/>
          <w:color w:val="000000" w:themeColor="text1"/>
          <w:sz w:val="18"/>
          <w:szCs w:val="18"/>
        </w:rPr>
        <w:t xml:space="preserve">semi-static PRACH </w:t>
      </w:r>
      <w:r w:rsidRPr="00AE3EEE">
        <w:rPr>
          <w:rFonts w:cs="Arial"/>
          <w:i/>
          <w:iCs/>
          <w:color w:val="FF0000"/>
          <w:sz w:val="18"/>
          <w:szCs w:val="18"/>
        </w:rPr>
        <w:t xml:space="preserve">subset </w:t>
      </w:r>
      <w:r w:rsidRPr="00AE3EEE">
        <w:rPr>
          <w:rFonts w:cs="Arial"/>
          <w:i/>
          <w:iCs/>
          <w:color w:val="000000" w:themeColor="text1"/>
          <w:sz w:val="18"/>
          <w:szCs w:val="18"/>
        </w:rPr>
        <w:t>mask to identify the subset of additional resources</w:t>
      </w:r>
      <w:r w:rsidRPr="00AE3EEE">
        <w:rPr>
          <w:rFonts w:cs="Arial"/>
          <w:i/>
          <w:iCs/>
          <w:strike/>
          <w:color w:val="FF0000"/>
          <w:sz w:val="18"/>
          <w:szCs w:val="18"/>
        </w:rPr>
        <w:t>]</w:t>
      </w:r>
    </w:p>
    <w:p w14:paraId="5888DF0F" w14:textId="6607B8CC" w:rsidR="001E1DAD" w:rsidRPr="00AE3EEE" w:rsidRDefault="001E1DAD" w:rsidP="001E1DAD">
      <w:pPr>
        <w:pStyle w:val="BodyText"/>
        <w:numPr>
          <w:ilvl w:val="2"/>
          <w:numId w:val="8"/>
        </w:numPr>
        <w:rPr>
          <w:rFonts w:cs="Arial"/>
          <w:i/>
          <w:iCs/>
          <w:strike/>
          <w:color w:val="FF0000"/>
          <w:kern w:val="2"/>
          <w:szCs w:val="20"/>
          <w14:ligatures w14:val="standardContextual"/>
        </w:rPr>
      </w:pPr>
      <w:r w:rsidRPr="00AE3EEE">
        <w:rPr>
          <w:rFonts w:cs="Arial"/>
          <w:i/>
          <w:iCs/>
          <w:strike/>
          <w:color w:val="FF0000"/>
          <w:sz w:val="18"/>
          <w:szCs w:val="18"/>
        </w:rPr>
        <w:t>FFS: component 5 is kept in this FG or is separated to new FG</w:t>
      </w:r>
    </w:p>
    <w:p w14:paraId="0E26E9E6" w14:textId="15EF1CA2" w:rsidR="00940518" w:rsidRDefault="001E1DAD" w:rsidP="00940518">
      <w:pPr>
        <w:pStyle w:val="BodyText"/>
        <w:numPr>
          <w:ilvl w:val="1"/>
          <w:numId w:val="8"/>
        </w:numPr>
        <w:rPr>
          <w:rFonts w:cs="Arial"/>
          <w:kern w:val="2"/>
          <w:szCs w:val="20"/>
          <w14:ligatures w14:val="standardContextual"/>
        </w:rPr>
      </w:pPr>
      <w:r>
        <w:rPr>
          <w:rFonts w:cs="Arial"/>
          <w:kern w:val="2"/>
          <w:szCs w:val="20"/>
          <w14:ligatures w14:val="standardContextual"/>
        </w:rPr>
        <w:t xml:space="preserve">Note </w:t>
      </w:r>
      <w:r w:rsidR="00E22E30">
        <w:rPr>
          <w:rFonts w:cs="Arial"/>
          <w:kern w:val="2"/>
          <w:szCs w:val="20"/>
          <w14:ligatures w14:val="standardContextual"/>
        </w:rPr>
        <w:t>column:</w:t>
      </w:r>
      <w:r>
        <w:rPr>
          <w:rFonts w:cs="Arial"/>
          <w:kern w:val="2"/>
          <w:szCs w:val="20"/>
          <w14:ligatures w14:val="standardContextual"/>
        </w:rPr>
        <w:t xml:space="preserve"> OK to have the following text. </w:t>
      </w:r>
    </w:p>
    <w:p w14:paraId="324304E1" w14:textId="0A9C23B7" w:rsidR="001E1DAD" w:rsidRPr="00AE3EEE" w:rsidRDefault="001E1DAD" w:rsidP="001E1DAD">
      <w:pPr>
        <w:pStyle w:val="BodyText"/>
        <w:numPr>
          <w:ilvl w:val="2"/>
          <w:numId w:val="8"/>
        </w:numPr>
        <w:rPr>
          <w:rFonts w:cs="Arial"/>
          <w:i/>
          <w:iCs/>
          <w:kern w:val="2"/>
          <w:szCs w:val="20"/>
          <w14:ligatures w14:val="standardContextual"/>
        </w:rPr>
      </w:pPr>
      <w:r w:rsidRPr="00AE3EEE">
        <w:rPr>
          <w:rFonts w:cs="Arial"/>
          <w:i/>
          <w:iCs/>
          <w:strike/>
          <w:color w:val="FF0000"/>
          <w:kern w:val="2"/>
          <w:szCs w:val="20"/>
          <w14:ligatures w14:val="standardContextual"/>
        </w:rPr>
        <w:t>[</w:t>
      </w:r>
      <w:r w:rsidRPr="00AE3EEE">
        <w:rPr>
          <w:rFonts w:cs="Arial"/>
          <w:i/>
          <w:iCs/>
          <w:kern w:val="2"/>
          <w:szCs w:val="20"/>
          <w14:ligatures w14:val="standardContextual"/>
        </w:rPr>
        <w:t>A UE that supports transmission of PRACH in additional RO based on configuration of additional PRACH resources via higher layer signaling supports this FG</w:t>
      </w:r>
      <w:r w:rsidRPr="00AE3EEE">
        <w:rPr>
          <w:rFonts w:cs="Arial"/>
          <w:i/>
          <w:iCs/>
          <w:strike/>
          <w:color w:val="FF0000"/>
          <w:kern w:val="2"/>
          <w:szCs w:val="20"/>
          <w14:ligatures w14:val="standardContextual"/>
        </w:rPr>
        <w:t>]</w:t>
      </w:r>
    </w:p>
    <w:p w14:paraId="6A4D1CAF" w14:textId="77777777" w:rsidR="004060A0" w:rsidRDefault="004060A0" w:rsidP="004060A0">
      <w:pPr>
        <w:pStyle w:val="BodyText"/>
        <w:rPr>
          <w:rFonts w:cs="Arial"/>
          <w:kern w:val="2"/>
          <w:szCs w:val="20"/>
          <w14:ligatures w14:val="standardContextual"/>
        </w:rPr>
      </w:pPr>
    </w:p>
    <w:p w14:paraId="1A383D15" w14:textId="77777777" w:rsidR="004A2537" w:rsidRPr="00241A9F" w:rsidRDefault="004A2537" w:rsidP="004A2537">
      <w:pPr>
        <w:pStyle w:val="Heading1"/>
      </w:pPr>
      <w:r>
        <w:t>3</w:t>
      </w:r>
      <w:r>
        <w:tab/>
        <w:t>References</w:t>
      </w:r>
    </w:p>
    <w:p w14:paraId="393E6FBB" w14:textId="77777777" w:rsidR="0068273C" w:rsidRPr="0068273C" w:rsidRDefault="0068273C" w:rsidP="0068273C">
      <w:pPr>
        <w:pStyle w:val="Reference"/>
      </w:pPr>
      <w:r w:rsidRPr="0068273C">
        <w:t>RP-242354, “Revised WID on enhancements of network energy savings for NR”, 3GPP TSG RAN Meeting #107, Incheon, Korea, March 2025</w:t>
      </w:r>
    </w:p>
    <w:p w14:paraId="3DDE5293" w14:textId="707845AE" w:rsidR="0096578F" w:rsidRDefault="0096578F" w:rsidP="0096578F">
      <w:pPr>
        <w:pStyle w:val="Reference"/>
      </w:pPr>
      <w:r>
        <w:t>R1-2502961, “Session Notes of AI 9.15.4”, Ad-Hoc Chair (NTT DOCOMO, INC.),</w:t>
      </w:r>
      <w:r w:rsidRPr="0096578F">
        <w:t xml:space="preserve"> </w:t>
      </w:r>
      <w:r w:rsidRPr="0068273C">
        <w:t>3GPP TSG RAN</w:t>
      </w:r>
      <w:r>
        <w:t>1</w:t>
      </w:r>
      <w:r w:rsidRPr="0068273C">
        <w:t xml:space="preserve"> Meeting #1</w:t>
      </w:r>
      <w:r>
        <w:t>20bis</w:t>
      </w:r>
      <w:r w:rsidRPr="0068273C">
        <w:t xml:space="preserve">, </w:t>
      </w:r>
      <w:r>
        <w:t>Wuhan, China, Apr 2025</w:t>
      </w:r>
    </w:p>
    <w:p w14:paraId="06DCC1FE" w14:textId="0C75F715" w:rsidR="0096578F" w:rsidRDefault="0096578F" w:rsidP="0096578F">
      <w:pPr>
        <w:pStyle w:val="Reference"/>
      </w:pPr>
      <w:r>
        <w:t xml:space="preserve">R1-2502979, “LS on updated Rel-19 RAN1 UE features lists for NR after RAN1#120bis”, RAN1, AT&amp;T, NTT DOCOMO, INC, </w:t>
      </w:r>
      <w:r w:rsidRPr="0096578F">
        <w:t>3GPP TSG RAN1 Meeting #120bis, Wuhan, China, Apr 2025</w:t>
      </w:r>
    </w:p>
    <w:p w14:paraId="7C220AE8" w14:textId="24F714C3" w:rsidR="0096578F" w:rsidRDefault="0096578F" w:rsidP="001E1DAD">
      <w:pPr>
        <w:rPr>
          <w:rFonts w:eastAsia="MS Mincho"/>
          <w:sz w:val="22"/>
        </w:rPr>
      </w:pPr>
    </w:p>
    <w:sectPr w:rsidR="0096578F" w:rsidSect="001E1DAD">
      <w:footerReference w:type="default" r:id="rId8"/>
      <w:footnotePr>
        <w:numRestart w:val="eachSect"/>
      </w:footnotePr>
      <w:pgSz w:w="11906" w:h="16838"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AAC6D" w14:textId="77777777" w:rsidR="00C32163" w:rsidRDefault="00C32163" w:rsidP="009F20D4">
      <w:pPr>
        <w:spacing w:after="0" w:line="240" w:lineRule="auto"/>
      </w:pPr>
      <w:r>
        <w:separator/>
      </w:r>
    </w:p>
  </w:endnote>
  <w:endnote w:type="continuationSeparator" w:id="0">
    <w:p w14:paraId="77C5E3D5" w14:textId="77777777" w:rsidR="00C32163" w:rsidRDefault="00C32163" w:rsidP="009F20D4">
      <w:pPr>
        <w:spacing w:after="0" w:line="240" w:lineRule="auto"/>
      </w:pPr>
      <w:r>
        <w:continuationSeparator/>
      </w:r>
    </w:p>
  </w:endnote>
  <w:endnote w:type="continuationNotice" w:id="1">
    <w:p w14:paraId="2383B45E" w14:textId="77777777" w:rsidR="00C32163" w:rsidRDefault="00C321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035041283"/>
      <w:docPartObj>
        <w:docPartGallery w:val="Page Numbers (Bottom of Page)"/>
        <w:docPartUnique/>
      </w:docPartObj>
    </w:sdtPr>
    <w:sdtEndPr>
      <w:rPr>
        <w:noProof/>
      </w:rPr>
    </w:sdtEndPr>
    <w:sdtContent>
      <w:p w14:paraId="32874047" w14:textId="33230299" w:rsidR="00877762" w:rsidRDefault="00877762">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18C90083" w14:textId="77777777" w:rsidR="00877762" w:rsidRDefault="00877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0DF4E" w14:textId="77777777" w:rsidR="00C32163" w:rsidRDefault="00C32163" w:rsidP="009F20D4">
      <w:pPr>
        <w:spacing w:after="0" w:line="240" w:lineRule="auto"/>
      </w:pPr>
      <w:r>
        <w:separator/>
      </w:r>
    </w:p>
  </w:footnote>
  <w:footnote w:type="continuationSeparator" w:id="0">
    <w:p w14:paraId="45914CB2" w14:textId="77777777" w:rsidR="00C32163" w:rsidRDefault="00C32163" w:rsidP="009F20D4">
      <w:pPr>
        <w:spacing w:after="0" w:line="240" w:lineRule="auto"/>
      </w:pPr>
      <w:r>
        <w:continuationSeparator/>
      </w:r>
    </w:p>
  </w:footnote>
  <w:footnote w:type="continuationNotice" w:id="1">
    <w:p w14:paraId="7139D8E3" w14:textId="77777777" w:rsidR="00C32163" w:rsidRDefault="00C321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96F6837"/>
    <w:multiLevelType w:val="hybridMultilevel"/>
    <w:tmpl w:val="B1A0BB9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11CB9"/>
    <w:multiLevelType w:val="hybridMultilevel"/>
    <w:tmpl w:val="135296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8CB0D400">
      <w:numFmt w:val="bullet"/>
      <w:lvlText w:val="-"/>
      <w:lvlJc w:val="left"/>
      <w:pPr>
        <w:ind w:left="4680" w:hanging="360"/>
      </w:pPr>
      <w:rPr>
        <w:rFonts w:ascii="Arial" w:eastAsiaTheme="minorHAnsi" w:hAnsi="Arial" w:cs="Aria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39C5C7B"/>
    <w:multiLevelType w:val="hybridMultilevel"/>
    <w:tmpl w:val="B1A0B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E06EB7"/>
    <w:multiLevelType w:val="hybridMultilevel"/>
    <w:tmpl w:val="AC549F2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790EC2"/>
    <w:multiLevelType w:val="hybridMultilevel"/>
    <w:tmpl w:val="AC549F22"/>
    <w:lvl w:ilvl="0" w:tplc="E55E0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681E6E"/>
    <w:multiLevelType w:val="hybridMultilevel"/>
    <w:tmpl w:val="4D94892A"/>
    <w:lvl w:ilvl="0" w:tplc="BAF4C666">
      <w:start w:val="6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11"/>
  </w:num>
  <w:num w:numId="2" w16cid:durableId="1349257284">
    <w:abstractNumId w:val="6"/>
  </w:num>
  <w:num w:numId="3" w16cid:durableId="1578779600">
    <w:abstractNumId w:val="12"/>
  </w:num>
  <w:num w:numId="4" w16cid:durableId="1588029683">
    <w:abstractNumId w:val="10"/>
  </w:num>
  <w:num w:numId="5" w16cid:durableId="869151692">
    <w:abstractNumId w:val="7"/>
  </w:num>
  <w:num w:numId="6" w16cid:durableId="776755549">
    <w:abstractNumId w:val="1"/>
  </w:num>
  <w:num w:numId="7" w16cid:durableId="664867034">
    <w:abstractNumId w:val="4"/>
  </w:num>
  <w:num w:numId="8" w16cid:durableId="805053779">
    <w:abstractNumId w:val="2"/>
  </w:num>
  <w:num w:numId="9" w16cid:durableId="890460132">
    <w:abstractNumId w:val="13"/>
  </w:num>
  <w:num w:numId="10" w16cid:durableId="819227154">
    <w:abstractNumId w:val="13"/>
  </w:num>
  <w:num w:numId="11" w16cid:durableId="1908494521">
    <w:abstractNumId w:val="6"/>
  </w:num>
  <w:num w:numId="12" w16cid:durableId="1169952472">
    <w:abstractNumId w:val="6"/>
  </w:num>
  <w:num w:numId="13" w16cid:durableId="698776891">
    <w:abstractNumId w:val="6"/>
  </w:num>
  <w:num w:numId="14" w16cid:durableId="934829912">
    <w:abstractNumId w:val="6"/>
  </w:num>
  <w:num w:numId="15" w16cid:durableId="370810556">
    <w:abstractNumId w:val="3"/>
  </w:num>
  <w:num w:numId="16" w16cid:durableId="1097671917">
    <w:abstractNumId w:val="9"/>
  </w:num>
  <w:num w:numId="17" w16cid:durableId="1297369184">
    <w:abstractNumId w:val="0"/>
  </w:num>
  <w:num w:numId="18" w16cid:durableId="449714031">
    <w:abstractNumId w:val="5"/>
  </w:num>
  <w:num w:numId="19" w16cid:durableId="1639339409">
    <w:abstractNumId w:val="14"/>
  </w:num>
  <w:num w:numId="20" w16cid:durableId="2319632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removePersonalInformation/>
  <w:removeDateAndTime/>
  <w:proofState w:spelling="clean" w:grammar="clean"/>
  <w:revisionView w:inkAnnotations="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537"/>
    <w:rsid w:val="00001C81"/>
    <w:rsid w:val="0000320E"/>
    <w:rsid w:val="000142D8"/>
    <w:rsid w:val="00017EA2"/>
    <w:rsid w:val="00021EE2"/>
    <w:rsid w:val="00027084"/>
    <w:rsid w:val="00030BCC"/>
    <w:rsid w:val="00045545"/>
    <w:rsid w:val="000639C9"/>
    <w:rsid w:val="00074852"/>
    <w:rsid w:val="00077F8A"/>
    <w:rsid w:val="000A647E"/>
    <w:rsid w:val="000D1D15"/>
    <w:rsid w:val="00104B8D"/>
    <w:rsid w:val="001177EC"/>
    <w:rsid w:val="00124B72"/>
    <w:rsid w:val="00152FAC"/>
    <w:rsid w:val="0016040A"/>
    <w:rsid w:val="001676CD"/>
    <w:rsid w:val="0019286F"/>
    <w:rsid w:val="001953A4"/>
    <w:rsid w:val="001B6C3B"/>
    <w:rsid w:val="001B77B1"/>
    <w:rsid w:val="001E1DAD"/>
    <w:rsid w:val="001F00CD"/>
    <w:rsid w:val="00224173"/>
    <w:rsid w:val="0027520B"/>
    <w:rsid w:val="00327ABC"/>
    <w:rsid w:val="00337DDC"/>
    <w:rsid w:val="00352311"/>
    <w:rsid w:val="003535EA"/>
    <w:rsid w:val="003661EF"/>
    <w:rsid w:val="00381B2D"/>
    <w:rsid w:val="00390196"/>
    <w:rsid w:val="003B7473"/>
    <w:rsid w:val="003E102A"/>
    <w:rsid w:val="003F64E4"/>
    <w:rsid w:val="004060A0"/>
    <w:rsid w:val="004206D5"/>
    <w:rsid w:val="00436BB6"/>
    <w:rsid w:val="004422E2"/>
    <w:rsid w:val="00494BE5"/>
    <w:rsid w:val="00496D8D"/>
    <w:rsid w:val="004A2537"/>
    <w:rsid w:val="004A44FB"/>
    <w:rsid w:val="0054706E"/>
    <w:rsid w:val="005D55EB"/>
    <w:rsid w:val="005F3C37"/>
    <w:rsid w:val="00600BC9"/>
    <w:rsid w:val="006218AD"/>
    <w:rsid w:val="00632918"/>
    <w:rsid w:val="006411AB"/>
    <w:rsid w:val="00665016"/>
    <w:rsid w:val="0068273C"/>
    <w:rsid w:val="006B1AEF"/>
    <w:rsid w:val="006D2FD1"/>
    <w:rsid w:val="00720517"/>
    <w:rsid w:val="0076065B"/>
    <w:rsid w:val="00771E4B"/>
    <w:rsid w:val="007853CB"/>
    <w:rsid w:val="00794692"/>
    <w:rsid w:val="00795C29"/>
    <w:rsid w:val="007A2C58"/>
    <w:rsid w:val="007C450E"/>
    <w:rsid w:val="00844F65"/>
    <w:rsid w:val="00877762"/>
    <w:rsid w:val="008A21EE"/>
    <w:rsid w:val="008B0B24"/>
    <w:rsid w:val="008B6E4C"/>
    <w:rsid w:val="009044BC"/>
    <w:rsid w:val="00940518"/>
    <w:rsid w:val="0096578F"/>
    <w:rsid w:val="0098658B"/>
    <w:rsid w:val="009A0B76"/>
    <w:rsid w:val="009C57F7"/>
    <w:rsid w:val="009F20D4"/>
    <w:rsid w:val="009F22E9"/>
    <w:rsid w:val="00A074A4"/>
    <w:rsid w:val="00A07D8F"/>
    <w:rsid w:val="00A24960"/>
    <w:rsid w:val="00A75857"/>
    <w:rsid w:val="00AB4357"/>
    <w:rsid w:val="00AB547B"/>
    <w:rsid w:val="00AE3EEE"/>
    <w:rsid w:val="00AE46C8"/>
    <w:rsid w:val="00B00FE5"/>
    <w:rsid w:val="00B2255E"/>
    <w:rsid w:val="00B27500"/>
    <w:rsid w:val="00B333AB"/>
    <w:rsid w:val="00B4088D"/>
    <w:rsid w:val="00B46A9E"/>
    <w:rsid w:val="00B54F75"/>
    <w:rsid w:val="00B92DC7"/>
    <w:rsid w:val="00BB7553"/>
    <w:rsid w:val="00BE27F8"/>
    <w:rsid w:val="00BF21A1"/>
    <w:rsid w:val="00BF2C47"/>
    <w:rsid w:val="00C31945"/>
    <w:rsid w:val="00C32163"/>
    <w:rsid w:val="00C324FA"/>
    <w:rsid w:val="00C32F92"/>
    <w:rsid w:val="00C40367"/>
    <w:rsid w:val="00C41236"/>
    <w:rsid w:val="00C476A7"/>
    <w:rsid w:val="00CD2051"/>
    <w:rsid w:val="00CE5F82"/>
    <w:rsid w:val="00D114BC"/>
    <w:rsid w:val="00D26CF3"/>
    <w:rsid w:val="00D36122"/>
    <w:rsid w:val="00D425C1"/>
    <w:rsid w:val="00D82696"/>
    <w:rsid w:val="00D90F84"/>
    <w:rsid w:val="00DB7E32"/>
    <w:rsid w:val="00DD6CDE"/>
    <w:rsid w:val="00E22E30"/>
    <w:rsid w:val="00E82E02"/>
    <w:rsid w:val="00E853F9"/>
    <w:rsid w:val="00EA2B47"/>
    <w:rsid w:val="00EA5587"/>
    <w:rsid w:val="00EA6EA8"/>
    <w:rsid w:val="00ED0A9C"/>
    <w:rsid w:val="00ED2B99"/>
    <w:rsid w:val="00EF7071"/>
    <w:rsid w:val="00F334DD"/>
    <w:rsid w:val="00F76D96"/>
    <w:rsid w:val="00F943BA"/>
    <w:rsid w:val="00FB7A7B"/>
    <w:rsid w:val="00FD020D"/>
    <w:rsid w:val="00FD1313"/>
    <w:rsid w:val="4425AD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645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01C81"/>
    <w:rPr>
      <w:rFonts w:ascii="Arial" w:hAnsi="Arial"/>
      <w:sz w:val="20"/>
    </w:rPr>
  </w:style>
  <w:style w:type="paragraph" w:styleId="Heading1">
    <w:name w:val="heading 1"/>
    <w:next w:val="Normal"/>
    <w:link w:val="Heading1Char"/>
    <w:qFormat/>
    <w:rsid w:val="004A253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autoRedefine/>
    <w:uiPriority w:val="9"/>
    <w:unhideWhenUsed/>
    <w:qFormat/>
    <w:rsid w:val="00001C81"/>
    <w:pPr>
      <w:keepNext/>
      <w:keepLines/>
      <w:spacing w:before="4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001C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7">
    <w:name w:val="heading 7"/>
    <w:basedOn w:val="Normal"/>
    <w:next w:val="Normal"/>
    <w:link w:val="Heading7Char"/>
    <w:uiPriority w:val="9"/>
    <w:semiHidden/>
    <w:unhideWhenUsed/>
    <w:qFormat/>
    <w:rsid w:val="00C32F92"/>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2537"/>
    <w:rPr>
      <w:rFonts w:ascii="Arial" w:eastAsia="Times New Roman" w:hAnsi="Arial" w:cs="Times New Roman"/>
      <w:sz w:val="36"/>
      <w:szCs w:val="20"/>
      <w:lang w:val="en-GB" w:eastAsia="ja-JP"/>
    </w:rPr>
  </w:style>
  <w:style w:type="paragraph" w:customStyle="1" w:styleId="3GPPHeader">
    <w:name w:val="3GPP_Header"/>
    <w:basedOn w:val="BodyText"/>
    <w:locked/>
    <w:rsid w:val="004A2537"/>
    <w:pPr>
      <w:tabs>
        <w:tab w:val="left" w:pos="1701"/>
        <w:tab w:val="right" w:pos="9639"/>
      </w:tabs>
      <w:spacing w:after="240"/>
    </w:pPr>
    <w:rPr>
      <w:b/>
      <w:sz w:val="24"/>
    </w:rPr>
  </w:style>
  <w:style w:type="paragraph" w:styleId="Footer">
    <w:name w:val="footer"/>
    <w:basedOn w:val="Header"/>
    <w:link w:val="FooterChar"/>
    <w:uiPriority w:val="99"/>
    <w:rsid w:val="004A2537"/>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uiPriority w:val="99"/>
    <w:rsid w:val="004A2537"/>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qFormat/>
    <w:locked/>
    <w:rsid w:val="004A2537"/>
    <w:pPr>
      <w:numPr>
        <w:numId w:val="1"/>
      </w:numPr>
    </w:pPr>
  </w:style>
  <w:style w:type="character" w:styleId="PageNumber">
    <w:name w:val="page number"/>
    <w:basedOn w:val="DefaultParagraphFont"/>
    <w:rsid w:val="004A2537"/>
  </w:style>
  <w:style w:type="paragraph" w:styleId="BodyText">
    <w:name w:val="Body Text"/>
    <w:basedOn w:val="Normal"/>
    <w:link w:val="BodyTextChar"/>
    <w:rsid w:val="004A2537"/>
    <w:pPr>
      <w:spacing w:after="120"/>
      <w:jc w:val="both"/>
    </w:pPr>
    <w:rPr>
      <w:lang w:eastAsia="zh-CN"/>
    </w:rPr>
  </w:style>
  <w:style w:type="character" w:customStyle="1" w:styleId="BodyTextChar">
    <w:name w:val="Body Text Char"/>
    <w:basedOn w:val="DefaultParagraphFont"/>
    <w:link w:val="BodyText"/>
    <w:rsid w:val="004A2537"/>
    <w:rPr>
      <w:rFonts w:ascii="Arial" w:hAnsi="Arial"/>
      <w:sz w:val="20"/>
      <w:lang w:eastAsia="zh-CN"/>
    </w:rPr>
  </w:style>
  <w:style w:type="paragraph" w:customStyle="1" w:styleId="Proposal">
    <w:name w:val="Proposal"/>
    <w:basedOn w:val="BodyText"/>
    <w:qFormat/>
    <w:rsid w:val="004A2537"/>
    <w:pPr>
      <w:numPr>
        <w:numId w:val="2"/>
      </w:numPr>
      <w:tabs>
        <w:tab w:val="left" w:pos="1701"/>
      </w:tabs>
    </w:pPr>
    <w:rPr>
      <w:b/>
      <w:bC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4A2537"/>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4A2537"/>
    <w:rPr>
      <w:rFonts w:ascii="Calibri" w:eastAsia="Calibri" w:hAnsi="Calibri"/>
      <w:lang w:val="x-none"/>
    </w:rPr>
  </w:style>
  <w:style w:type="character" w:customStyle="1" w:styleId="ReferenceChar">
    <w:name w:val="Reference Char"/>
    <w:link w:val="Reference"/>
    <w:rsid w:val="004A2537"/>
    <w:rPr>
      <w:rFonts w:ascii="Arial" w:hAnsi="Arial"/>
      <w:sz w:val="20"/>
      <w:lang w:eastAsia="zh-CN"/>
    </w:rPr>
  </w:style>
  <w:style w:type="paragraph" w:styleId="Header">
    <w:name w:val="header"/>
    <w:basedOn w:val="Normal"/>
    <w:link w:val="HeaderChar"/>
    <w:uiPriority w:val="99"/>
    <w:unhideWhenUsed/>
    <w:rsid w:val="004A25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537"/>
    <w:rPr>
      <w:rFonts w:ascii="Arial" w:hAnsi="Arial"/>
      <w:sz w:val="20"/>
    </w:rPr>
  </w:style>
  <w:style w:type="paragraph" w:customStyle="1" w:styleId="Observation">
    <w:name w:val="Observation"/>
    <w:basedOn w:val="Proposal"/>
    <w:qFormat/>
    <w:rsid w:val="00C32F92"/>
    <w:pPr>
      <w:numPr>
        <w:numId w:val="9"/>
      </w:numPr>
    </w:pPr>
    <w:rPr>
      <w:lang w:eastAsia="ja-JP"/>
    </w:rPr>
  </w:style>
  <w:style w:type="character" w:styleId="Hyperlink">
    <w:name w:val="Hyperlink"/>
    <w:uiPriority w:val="99"/>
    <w:rsid w:val="00C32F92"/>
    <w:rPr>
      <w:color w:val="0000FF"/>
      <w:u w:val="single"/>
    </w:rPr>
  </w:style>
  <w:style w:type="paragraph" w:styleId="TableofFigures">
    <w:name w:val="table of figures"/>
    <w:basedOn w:val="BodyText"/>
    <w:next w:val="Normal"/>
    <w:uiPriority w:val="99"/>
    <w:rsid w:val="00C32F92"/>
    <w:pPr>
      <w:ind w:left="1701" w:hanging="1701"/>
      <w:jc w:val="left"/>
    </w:pPr>
    <w:rPr>
      <w:b/>
    </w:rPr>
  </w:style>
  <w:style w:type="character" w:customStyle="1" w:styleId="Heading7Char">
    <w:name w:val="Heading 7 Char"/>
    <w:basedOn w:val="DefaultParagraphFont"/>
    <w:link w:val="Heading7"/>
    <w:uiPriority w:val="9"/>
    <w:semiHidden/>
    <w:rsid w:val="00C32F92"/>
    <w:rPr>
      <w:rFonts w:asciiTheme="majorHAnsi" w:eastAsiaTheme="majorEastAsia" w:hAnsiTheme="majorHAnsi" w:cstheme="majorBidi"/>
      <w:i/>
      <w:iCs/>
      <w:color w:val="1F3763" w:themeColor="accent1" w:themeShade="7F"/>
      <w:sz w:val="20"/>
    </w:rPr>
  </w:style>
  <w:style w:type="character" w:styleId="CommentReference">
    <w:name w:val="annotation reference"/>
    <w:basedOn w:val="DefaultParagraphFont"/>
    <w:uiPriority w:val="99"/>
    <w:semiHidden/>
    <w:unhideWhenUsed/>
    <w:rsid w:val="008B6E4C"/>
    <w:rPr>
      <w:sz w:val="16"/>
      <w:szCs w:val="16"/>
    </w:rPr>
  </w:style>
  <w:style w:type="paragraph" w:styleId="CommentText">
    <w:name w:val="annotation text"/>
    <w:basedOn w:val="Normal"/>
    <w:link w:val="CommentTextChar"/>
    <w:uiPriority w:val="99"/>
    <w:unhideWhenUsed/>
    <w:rsid w:val="008B6E4C"/>
    <w:pPr>
      <w:spacing w:line="240" w:lineRule="auto"/>
    </w:pPr>
    <w:rPr>
      <w:szCs w:val="20"/>
    </w:rPr>
  </w:style>
  <w:style w:type="character" w:customStyle="1" w:styleId="CommentTextChar">
    <w:name w:val="Comment Text Char"/>
    <w:basedOn w:val="DefaultParagraphFont"/>
    <w:link w:val="CommentText"/>
    <w:uiPriority w:val="99"/>
    <w:rsid w:val="008B6E4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B6E4C"/>
    <w:rPr>
      <w:b/>
      <w:bCs/>
    </w:rPr>
  </w:style>
  <w:style w:type="character" w:customStyle="1" w:styleId="CommentSubjectChar">
    <w:name w:val="Comment Subject Char"/>
    <w:basedOn w:val="CommentTextChar"/>
    <w:link w:val="CommentSubject"/>
    <w:uiPriority w:val="99"/>
    <w:semiHidden/>
    <w:rsid w:val="008B6E4C"/>
    <w:rPr>
      <w:rFonts w:ascii="Arial" w:hAnsi="Arial"/>
      <w:b/>
      <w:bCs/>
      <w:sz w:val="20"/>
      <w:szCs w:val="20"/>
    </w:rPr>
  </w:style>
  <w:style w:type="paragraph" w:styleId="Revision">
    <w:name w:val="Revision"/>
    <w:hidden/>
    <w:uiPriority w:val="99"/>
    <w:semiHidden/>
    <w:rsid w:val="001F00CD"/>
    <w:pPr>
      <w:spacing w:after="0" w:line="240" w:lineRule="auto"/>
    </w:pPr>
    <w:rPr>
      <w:rFonts w:ascii="Arial" w:hAnsi="Arial"/>
      <w:sz w:val="20"/>
    </w:rPr>
  </w:style>
  <w:style w:type="character" w:customStyle="1" w:styleId="Heading2Char">
    <w:name w:val="Heading 2 Char"/>
    <w:basedOn w:val="DefaultParagraphFont"/>
    <w:link w:val="Heading2"/>
    <w:uiPriority w:val="9"/>
    <w:rsid w:val="00001C81"/>
    <w:rPr>
      <w:rFonts w:ascii="Arial" w:eastAsiaTheme="majorEastAsia" w:hAnsi="Arial" w:cstheme="majorBidi"/>
      <w:b/>
      <w:bCs/>
      <w:sz w:val="20"/>
      <w:szCs w:val="26"/>
    </w:rPr>
  </w:style>
  <w:style w:type="character" w:customStyle="1" w:styleId="Heading3Char">
    <w:name w:val="Heading 3 Char"/>
    <w:basedOn w:val="DefaultParagraphFont"/>
    <w:link w:val="Heading3"/>
    <w:uiPriority w:val="9"/>
    <w:rsid w:val="00001C81"/>
    <w:rPr>
      <w:rFonts w:asciiTheme="majorHAnsi" w:eastAsiaTheme="majorEastAsia" w:hAnsiTheme="majorHAnsi" w:cstheme="majorBidi"/>
      <w:color w:val="1F3763" w:themeColor="accent1" w:themeShade="7F"/>
      <w:sz w:val="24"/>
      <w:szCs w:val="24"/>
    </w:rPr>
  </w:style>
  <w:style w:type="paragraph" w:customStyle="1" w:styleId="Style1">
    <w:name w:val="Style1"/>
    <w:basedOn w:val="Heading2"/>
    <w:link w:val="Style1Char"/>
    <w:rsid w:val="00001C81"/>
    <w:rPr>
      <w:b w:val="0"/>
      <w:color w:val="000000" w:themeColor="text1"/>
    </w:rPr>
  </w:style>
  <w:style w:type="character" w:customStyle="1" w:styleId="Style1Char">
    <w:name w:val="Style1 Char"/>
    <w:basedOn w:val="Heading2Char"/>
    <w:link w:val="Style1"/>
    <w:rsid w:val="00001C81"/>
    <w:rPr>
      <w:rFonts w:ascii="Arial" w:eastAsiaTheme="majorEastAsia" w:hAnsi="Arial" w:cstheme="majorBidi"/>
      <w:b w:val="0"/>
      <w:bCs/>
      <w:color w:val="000000" w:themeColor="text1"/>
      <w:sz w:val="20"/>
      <w:szCs w:val="26"/>
    </w:rPr>
  </w:style>
  <w:style w:type="character" w:styleId="UnresolvedMention">
    <w:name w:val="Unresolved Mention"/>
    <w:basedOn w:val="DefaultParagraphFont"/>
    <w:uiPriority w:val="99"/>
    <w:semiHidden/>
    <w:unhideWhenUsed/>
    <w:rsid w:val="0096578F"/>
    <w:rPr>
      <w:color w:val="605E5C"/>
      <w:shd w:val="clear" w:color="auto" w:fill="E1DFDD"/>
    </w:rPr>
  </w:style>
  <w:style w:type="paragraph" w:customStyle="1" w:styleId="TAH">
    <w:name w:val="TAH"/>
    <w:basedOn w:val="Normal"/>
    <w:link w:val="TAHCar"/>
    <w:qFormat/>
    <w:rsid w:val="0096578F"/>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eastAsia="ja-JP"/>
    </w:rPr>
  </w:style>
  <w:style w:type="character" w:customStyle="1" w:styleId="TAHCar">
    <w:name w:val="TAH Car"/>
    <w:link w:val="TAH"/>
    <w:qFormat/>
    <w:rsid w:val="0096578F"/>
    <w:rPr>
      <w:rFonts w:ascii="Arial" w:eastAsia="Times New Roman" w:hAnsi="Arial" w:cs="Times New Roman"/>
      <w:b/>
      <w:sz w:val="18"/>
      <w:szCs w:val="20"/>
      <w:lang w:val="en-GB" w:eastAsia="ja-JP"/>
    </w:rPr>
  </w:style>
  <w:style w:type="paragraph" w:customStyle="1" w:styleId="TAL">
    <w:name w:val="TAL"/>
    <w:basedOn w:val="Normal"/>
    <w:link w:val="TALCar"/>
    <w:qFormat/>
    <w:rsid w:val="0096578F"/>
    <w:pPr>
      <w:keepNext/>
      <w:keepLines/>
      <w:spacing w:after="0" w:line="240" w:lineRule="auto"/>
    </w:pPr>
    <w:rPr>
      <w:rFonts w:eastAsiaTheme="minorEastAsia" w:cs="Times New Roman"/>
      <w:sz w:val="18"/>
      <w:szCs w:val="20"/>
      <w:lang w:val="en-GB"/>
    </w:rPr>
  </w:style>
  <w:style w:type="paragraph" w:customStyle="1" w:styleId="TAN">
    <w:name w:val="TAN"/>
    <w:basedOn w:val="TAL"/>
    <w:qFormat/>
    <w:rsid w:val="0096578F"/>
    <w:pPr>
      <w:ind w:left="851" w:hanging="851"/>
    </w:pPr>
  </w:style>
  <w:style w:type="character" w:customStyle="1" w:styleId="TALCar">
    <w:name w:val="TAL Car"/>
    <w:basedOn w:val="DefaultParagraphFont"/>
    <w:link w:val="TAL"/>
    <w:qFormat/>
    <w:locked/>
    <w:rsid w:val="0096578F"/>
    <w:rPr>
      <w:rFonts w:ascii="Arial" w:eastAsiaTheme="minorEastAsia" w:hAnsi="Arial" w:cs="Times New Roman"/>
      <w:sz w:val="18"/>
      <w:szCs w:val="20"/>
      <w:lang w:val="en-GB"/>
    </w:rPr>
  </w:style>
  <w:style w:type="paragraph" w:customStyle="1" w:styleId="YJ-Proposal">
    <w:name w:val="YJ-Proposal"/>
    <w:basedOn w:val="Normal"/>
    <w:qFormat/>
    <w:rsid w:val="0096578F"/>
    <w:pPr>
      <w:numPr>
        <w:numId w:val="17"/>
      </w:numPr>
      <w:tabs>
        <w:tab w:val="clear" w:pos="1417"/>
        <w:tab w:val="left" w:pos="0"/>
      </w:tabs>
      <w:autoSpaceDE w:val="0"/>
      <w:autoSpaceDN w:val="0"/>
      <w:adjustRightInd w:val="0"/>
      <w:snapToGrid w:val="0"/>
      <w:spacing w:after="120" w:line="240" w:lineRule="auto"/>
      <w:ind w:left="0" w:hanging="420"/>
      <w:jc w:val="both"/>
    </w:pPr>
    <w:rPr>
      <w:rFonts w:ascii="Times New Roman" w:eastAsia="DengXian" w:hAnsi="Times New Roman" w:cs="Times New Roman"/>
      <w:b/>
      <w:bCs/>
      <w:sz w:val="22"/>
      <w:szCs w:val="21"/>
      <w:lang w:val="en-GB"/>
    </w:rPr>
  </w:style>
  <w:style w:type="paragraph" w:styleId="PlainText">
    <w:name w:val="Plain Text"/>
    <w:basedOn w:val="Normal"/>
    <w:link w:val="PlainTextChar"/>
    <w:uiPriority w:val="99"/>
    <w:qFormat/>
    <w:rsid w:val="00AE3EEE"/>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rsid w:val="00AE3EEE"/>
    <w:rPr>
      <w:rFonts w:ascii="Courier New" w:eastAsia="MS Gothic" w:hAnsi="Courier New" w:cs="Times New Roman"/>
      <w:sz w:val="24"/>
      <w:szCs w:val="20"/>
      <w:lang w:val="en-GB" w:eastAsia="ja-JP"/>
    </w:rPr>
  </w:style>
  <w:style w:type="paragraph" w:customStyle="1" w:styleId="3GPPAgreements">
    <w:name w:val="3GPP Agreements"/>
    <w:basedOn w:val="Normal"/>
    <w:qFormat/>
    <w:rsid w:val="00AE3EEE"/>
    <w:pPr>
      <w:numPr>
        <w:numId w:val="20"/>
      </w:numPr>
      <w:spacing w:before="60" w:after="60" w:line="240" w:lineRule="auto"/>
      <w:jc w:val="both"/>
    </w:pPr>
    <w:rPr>
      <w:rFonts w:ascii="Times New Roman" w:eastAsia="SimSun" w:hAnsi="Times New Roman" w:cs="Times New Roman"/>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420853">
      <w:bodyDiv w:val="1"/>
      <w:marLeft w:val="0"/>
      <w:marRight w:val="0"/>
      <w:marTop w:val="0"/>
      <w:marBottom w:val="0"/>
      <w:divBdr>
        <w:top w:val="none" w:sz="0" w:space="0" w:color="auto"/>
        <w:left w:val="none" w:sz="0" w:space="0" w:color="auto"/>
        <w:bottom w:val="none" w:sz="0" w:space="0" w:color="auto"/>
        <w:right w:val="none" w:sz="0" w:space="0" w:color="auto"/>
      </w:divBdr>
    </w:div>
    <w:div w:id="657419211">
      <w:bodyDiv w:val="1"/>
      <w:marLeft w:val="0"/>
      <w:marRight w:val="0"/>
      <w:marTop w:val="0"/>
      <w:marBottom w:val="0"/>
      <w:divBdr>
        <w:top w:val="none" w:sz="0" w:space="0" w:color="auto"/>
        <w:left w:val="none" w:sz="0" w:space="0" w:color="auto"/>
        <w:bottom w:val="none" w:sz="0" w:space="0" w:color="auto"/>
        <w:right w:val="none" w:sz="0" w:space="0" w:color="auto"/>
      </w:divBdr>
    </w:div>
    <w:div w:id="1179197335">
      <w:bodyDiv w:val="1"/>
      <w:marLeft w:val="0"/>
      <w:marRight w:val="0"/>
      <w:marTop w:val="0"/>
      <w:marBottom w:val="0"/>
      <w:divBdr>
        <w:top w:val="none" w:sz="0" w:space="0" w:color="auto"/>
        <w:left w:val="none" w:sz="0" w:space="0" w:color="auto"/>
        <w:bottom w:val="none" w:sz="0" w:space="0" w:color="auto"/>
        <w:right w:val="none" w:sz="0" w:space="0" w:color="auto"/>
      </w:divBdr>
    </w:div>
    <w:div w:id="211258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5333C09-2511-4DE1-877E-808999CA6602}">
  <ds:schemaRefs>
    <ds:schemaRef ds:uri="http://schemas.openxmlformats.org/officeDocument/2006/bibliography"/>
  </ds:schemaRefs>
</ds:datastoreItem>
</file>

<file path=customXml/itemProps2.xml><?xml version="1.0" encoding="utf-8"?>
<ds:datastoreItem xmlns:ds="http://schemas.openxmlformats.org/officeDocument/2006/customXml" ds:itemID="{2E34B9E0-CA5C-490E-888F-EDD1311F8B42}"/>
</file>

<file path=customXml/itemProps3.xml><?xml version="1.0" encoding="utf-8"?>
<ds:datastoreItem xmlns:ds="http://schemas.openxmlformats.org/officeDocument/2006/customXml" ds:itemID="{91795899-E927-443F-BA83-D8E495E8FE2B}"/>
</file>

<file path=customXml/itemProps4.xml><?xml version="1.0" encoding="utf-8"?>
<ds:datastoreItem xmlns:ds="http://schemas.openxmlformats.org/officeDocument/2006/customXml" ds:itemID="{A8A8E2C5-9551-43D3-A372-560217B67AEF}"/>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2025-05-09T18:25:00Z</dcterms:created>
  <dcterms:modified xsi:type="dcterms:W3CDTF">2025-05-09T18:26:00Z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